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656A" w14:textId="77777777" w:rsidR="00F734C8" w:rsidRPr="00F734C8" w:rsidRDefault="00F734C8" w:rsidP="008B7D8D">
      <w:pPr>
        <w:pStyle w:val="Heading1"/>
        <w:spacing w:before="0" w:after="0" w:line="240" w:lineRule="auto"/>
        <w:ind w:right="-6"/>
        <w:jc w:val="right"/>
        <w:rPr>
          <w:rFonts w:ascii="Times New Roman" w:hAnsi="Times New Roman"/>
          <w:b w:val="0"/>
          <w:bCs w:val="0"/>
          <w:sz w:val="20"/>
          <w:szCs w:val="20"/>
        </w:rPr>
      </w:pPr>
      <w:r w:rsidRPr="00F734C8">
        <w:rPr>
          <w:rFonts w:ascii="Times New Roman" w:hAnsi="Times New Roman"/>
          <w:b w:val="0"/>
          <w:sz w:val="20"/>
          <w:szCs w:val="20"/>
        </w:rPr>
        <w:t>Patvirtinta</w:t>
      </w:r>
    </w:p>
    <w:p w14:paraId="610888FE" w14:textId="77777777" w:rsidR="00F734C8" w:rsidRPr="00F734C8" w:rsidRDefault="00F734C8" w:rsidP="008B7D8D">
      <w:pPr>
        <w:spacing w:after="0" w:line="240" w:lineRule="auto"/>
        <w:ind w:right="-6"/>
        <w:jc w:val="right"/>
        <w:rPr>
          <w:rFonts w:ascii="Times New Roman" w:hAnsi="Times New Roman"/>
          <w:sz w:val="20"/>
          <w:szCs w:val="20"/>
        </w:rPr>
      </w:pPr>
      <w:r w:rsidRPr="00F734C8">
        <w:rPr>
          <w:rFonts w:ascii="Times New Roman" w:hAnsi="Times New Roman"/>
          <w:sz w:val="20"/>
          <w:szCs w:val="20"/>
        </w:rPr>
        <w:t xml:space="preserve">VšĮ „Menų spaustuvė“ direktoriaus 2019 m. sausio 2 d. </w:t>
      </w:r>
    </w:p>
    <w:p w14:paraId="1F7C7149" w14:textId="77777777" w:rsidR="00F734C8" w:rsidRPr="00F734C8" w:rsidRDefault="00F734C8" w:rsidP="008B7D8D">
      <w:pPr>
        <w:spacing w:after="0" w:line="240" w:lineRule="auto"/>
        <w:ind w:right="-6"/>
        <w:jc w:val="right"/>
        <w:rPr>
          <w:rFonts w:ascii="Times New Roman" w:hAnsi="Times New Roman"/>
          <w:sz w:val="20"/>
          <w:szCs w:val="20"/>
        </w:rPr>
      </w:pPr>
      <w:r w:rsidRPr="00F734C8">
        <w:rPr>
          <w:rFonts w:ascii="Times New Roman" w:hAnsi="Times New Roman"/>
          <w:sz w:val="20"/>
          <w:szCs w:val="20"/>
        </w:rPr>
        <w:t>Įsakymu Nr. 2019-MS-01/1</w:t>
      </w:r>
    </w:p>
    <w:p w14:paraId="129235E9" w14:textId="77777777" w:rsidR="00F734C8" w:rsidRDefault="00F734C8" w:rsidP="008B7D8D">
      <w:pPr>
        <w:pStyle w:val="CentrBold"/>
        <w:spacing w:line="240" w:lineRule="auto"/>
        <w:rPr>
          <w:color w:val="auto"/>
          <w:sz w:val="24"/>
          <w:szCs w:val="24"/>
        </w:rPr>
      </w:pPr>
    </w:p>
    <w:p w14:paraId="0B1658E8" w14:textId="77777777" w:rsidR="00F734C8" w:rsidRDefault="00F734C8" w:rsidP="008B7D8D">
      <w:pPr>
        <w:pStyle w:val="CentrBold"/>
        <w:spacing w:line="240" w:lineRule="auto"/>
        <w:rPr>
          <w:color w:val="auto"/>
          <w:sz w:val="24"/>
          <w:szCs w:val="24"/>
        </w:rPr>
      </w:pPr>
    </w:p>
    <w:p w14:paraId="6888E279" w14:textId="4D171F3E" w:rsidR="00BB3A59" w:rsidRPr="00285DA5" w:rsidRDefault="003A1B47" w:rsidP="008B7D8D">
      <w:pPr>
        <w:pStyle w:val="CentrBold"/>
        <w:spacing w:line="240" w:lineRule="auto"/>
        <w:rPr>
          <w:i/>
          <w:color w:val="auto"/>
          <w:sz w:val="24"/>
          <w:szCs w:val="24"/>
        </w:rPr>
      </w:pPr>
      <w:r w:rsidRPr="00285DA5">
        <w:rPr>
          <w:color w:val="auto"/>
          <w:sz w:val="24"/>
          <w:szCs w:val="24"/>
        </w:rPr>
        <w:t>Viešosios įstaigos „</w:t>
      </w:r>
      <w:r w:rsidR="00135BED" w:rsidRPr="00285DA5">
        <w:rPr>
          <w:color w:val="auto"/>
          <w:sz w:val="24"/>
          <w:szCs w:val="24"/>
        </w:rPr>
        <w:t>Menų spaustuvė</w:t>
      </w:r>
      <w:r w:rsidRPr="00285DA5">
        <w:rPr>
          <w:color w:val="auto"/>
          <w:sz w:val="24"/>
          <w:szCs w:val="24"/>
        </w:rPr>
        <w:t>“</w:t>
      </w:r>
    </w:p>
    <w:p w14:paraId="66651B30" w14:textId="77777777" w:rsidR="00BB3A59" w:rsidRPr="00285DA5" w:rsidRDefault="00BB3A59" w:rsidP="008B7D8D">
      <w:pPr>
        <w:pStyle w:val="CentrBold"/>
        <w:spacing w:line="240" w:lineRule="auto"/>
        <w:rPr>
          <w:color w:val="auto"/>
          <w:sz w:val="24"/>
          <w:szCs w:val="24"/>
        </w:rPr>
      </w:pPr>
      <w:r w:rsidRPr="00285DA5">
        <w:rPr>
          <w:color w:val="auto"/>
          <w:sz w:val="24"/>
          <w:szCs w:val="24"/>
        </w:rPr>
        <w:t>VIEŠŲJŲ PIRKIMŲ ORGANIZAVIMO TAISYKLĖS</w:t>
      </w:r>
    </w:p>
    <w:p w14:paraId="3A7C1F3B" w14:textId="77777777" w:rsidR="00BB3A59" w:rsidRPr="00285DA5" w:rsidRDefault="00BB3A59" w:rsidP="008B7D8D">
      <w:pPr>
        <w:pStyle w:val="Heading1"/>
        <w:spacing w:before="0" w:after="0" w:line="240" w:lineRule="auto"/>
        <w:jc w:val="center"/>
        <w:rPr>
          <w:rFonts w:ascii="Times New Roman" w:hAnsi="Times New Roman"/>
          <w:sz w:val="24"/>
          <w:szCs w:val="24"/>
        </w:rPr>
      </w:pPr>
      <w:bookmarkStart w:id="0" w:name="_Toc319239876"/>
      <w:bookmarkStart w:id="1" w:name="_Toc376025496"/>
      <w:bookmarkStart w:id="2" w:name="_Toc501368709"/>
      <w:r w:rsidRPr="00285DA5">
        <w:rPr>
          <w:rFonts w:ascii="Times New Roman" w:hAnsi="Times New Roman"/>
          <w:sz w:val="24"/>
          <w:szCs w:val="24"/>
        </w:rPr>
        <w:t>I. BENDROSIOS NUOSTATOS</w:t>
      </w:r>
      <w:bookmarkEnd w:id="0"/>
      <w:bookmarkEnd w:id="1"/>
      <w:bookmarkEnd w:id="2"/>
    </w:p>
    <w:p w14:paraId="46C6E151" w14:textId="77777777" w:rsidR="00BB3A59" w:rsidRPr="00285DA5" w:rsidRDefault="00BB3A59" w:rsidP="008B7D8D">
      <w:pPr>
        <w:pStyle w:val="BodyText1"/>
        <w:spacing w:line="240" w:lineRule="auto"/>
        <w:rPr>
          <w:color w:val="auto"/>
          <w:sz w:val="24"/>
          <w:szCs w:val="24"/>
        </w:rPr>
      </w:pPr>
    </w:p>
    <w:p w14:paraId="56BEB3D2" w14:textId="584FB11E" w:rsidR="00BB3A59" w:rsidRPr="00285DA5" w:rsidRDefault="00A311C4" w:rsidP="008B7D8D">
      <w:pPr>
        <w:pStyle w:val="BodyText1"/>
        <w:numPr>
          <w:ilvl w:val="0"/>
          <w:numId w:val="1"/>
        </w:numPr>
        <w:spacing w:line="240" w:lineRule="auto"/>
        <w:rPr>
          <w:bCs/>
          <w:color w:val="auto"/>
          <w:sz w:val="24"/>
          <w:szCs w:val="24"/>
        </w:rPr>
      </w:pPr>
      <w:r w:rsidRPr="00285DA5">
        <w:rPr>
          <w:color w:val="auto"/>
          <w:sz w:val="24"/>
          <w:szCs w:val="24"/>
        </w:rPr>
        <w:t xml:space="preserve">VšĮ </w:t>
      </w:r>
      <w:r w:rsidR="003A1B47" w:rsidRPr="00285DA5">
        <w:rPr>
          <w:color w:val="auto"/>
          <w:sz w:val="24"/>
          <w:szCs w:val="24"/>
        </w:rPr>
        <w:t>„</w:t>
      </w:r>
      <w:r w:rsidRPr="00285DA5">
        <w:rPr>
          <w:color w:val="auto"/>
          <w:sz w:val="24"/>
          <w:szCs w:val="24"/>
        </w:rPr>
        <w:t>Menų spaustuvė</w:t>
      </w:r>
      <w:r w:rsidR="003A1B47" w:rsidRPr="00285DA5">
        <w:rPr>
          <w:color w:val="auto"/>
          <w:sz w:val="24"/>
          <w:szCs w:val="24"/>
        </w:rPr>
        <w:t>“</w:t>
      </w:r>
      <w:r w:rsidR="0056459C" w:rsidRPr="00285DA5">
        <w:rPr>
          <w:color w:val="auto"/>
          <w:sz w:val="24"/>
          <w:szCs w:val="24"/>
        </w:rPr>
        <w:t xml:space="preserve"> </w:t>
      </w:r>
      <w:r w:rsidR="00BB3A59" w:rsidRPr="00285DA5">
        <w:rPr>
          <w:color w:val="auto"/>
          <w:sz w:val="24"/>
          <w:szCs w:val="24"/>
        </w:rPr>
        <w:t xml:space="preserve">(toliau – </w:t>
      </w:r>
      <w:r w:rsidRPr="00285DA5">
        <w:rPr>
          <w:color w:val="auto"/>
          <w:sz w:val="24"/>
          <w:szCs w:val="24"/>
        </w:rPr>
        <w:t>Perkančioji organizacija</w:t>
      </w:r>
      <w:r w:rsidR="00BB3A59" w:rsidRPr="00285DA5">
        <w:rPr>
          <w:color w:val="auto"/>
          <w:sz w:val="24"/>
          <w:szCs w:val="24"/>
        </w:rPr>
        <w:t>) viešųjų pirkimų organizavimo ir vidaus kontrolės taisyklės (toliau – Taisyklės) parengtos vadovaujantis Lietuvos Respublikos viešųjų pirkimų įstatym</w:t>
      </w:r>
      <w:r w:rsidR="00C63DF4" w:rsidRPr="00285DA5">
        <w:rPr>
          <w:color w:val="auto"/>
          <w:sz w:val="24"/>
          <w:szCs w:val="24"/>
        </w:rPr>
        <w:t xml:space="preserve">o </w:t>
      </w:r>
      <w:r w:rsidR="003E0433" w:rsidRPr="00285DA5">
        <w:rPr>
          <w:color w:val="auto"/>
          <w:sz w:val="24"/>
          <w:szCs w:val="24"/>
        </w:rPr>
        <w:t>Nr</w:t>
      </w:r>
      <w:r w:rsidR="00C63DF4" w:rsidRPr="00285DA5">
        <w:rPr>
          <w:color w:val="auto"/>
          <w:sz w:val="24"/>
          <w:szCs w:val="24"/>
        </w:rPr>
        <w:t>. I-1491 pakeitimo įstatymu</w:t>
      </w:r>
      <w:r w:rsidR="00BB3A59" w:rsidRPr="00285DA5">
        <w:rPr>
          <w:color w:val="auto"/>
          <w:sz w:val="24"/>
          <w:szCs w:val="24"/>
        </w:rPr>
        <w:t xml:space="preserve"> (</w:t>
      </w:r>
      <w:r w:rsidR="00C63DF4" w:rsidRPr="00285DA5">
        <w:rPr>
          <w:color w:val="auto"/>
          <w:sz w:val="24"/>
          <w:szCs w:val="24"/>
        </w:rPr>
        <w:t>2017, Nr. XIII-327</w:t>
      </w:r>
      <w:r w:rsidR="00BB3A59" w:rsidRPr="00285DA5">
        <w:rPr>
          <w:color w:val="auto"/>
          <w:sz w:val="24"/>
          <w:szCs w:val="24"/>
        </w:rPr>
        <w:t>) (toliau – Viešųjų pirkimų įstatymas), Viešųjų pirkimų tarnybos direktoriaus 201</w:t>
      </w:r>
      <w:r w:rsidR="00C63DF4" w:rsidRPr="00285DA5">
        <w:rPr>
          <w:color w:val="auto"/>
          <w:sz w:val="24"/>
          <w:szCs w:val="24"/>
        </w:rPr>
        <w:t>7</w:t>
      </w:r>
      <w:r w:rsidR="00BB3A59" w:rsidRPr="00285DA5">
        <w:rPr>
          <w:color w:val="auto"/>
          <w:sz w:val="24"/>
          <w:szCs w:val="24"/>
        </w:rPr>
        <w:t xml:space="preserve"> m. </w:t>
      </w:r>
      <w:r w:rsidR="00C63DF4" w:rsidRPr="00285DA5">
        <w:rPr>
          <w:color w:val="auto"/>
          <w:sz w:val="24"/>
          <w:szCs w:val="24"/>
        </w:rPr>
        <w:t>birželio 28</w:t>
      </w:r>
      <w:r w:rsidRPr="00285DA5">
        <w:rPr>
          <w:color w:val="auto"/>
          <w:sz w:val="24"/>
          <w:szCs w:val="24"/>
        </w:rPr>
        <w:t xml:space="preserve"> </w:t>
      </w:r>
      <w:r w:rsidR="00BB3A59" w:rsidRPr="00285DA5">
        <w:rPr>
          <w:color w:val="auto"/>
          <w:sz w:val="24"/>
          <w:szCs w:val="24"/>
        </w:rPr>
        <w:t>d. įsakymu Nr. 1S-</w:t>
      </w:r>
      <w:r w:rsidR="00C63DF4" w:rsidRPr="00285DA5">
        <w:rPr>
          <w:color w:val="auto"/>
          <w:sz w:val="24"/>
          <w:szCs w:val="24"/>
        </w:rPr>
        <w:t xml:space="preserve">97 </w:t>
      </w:r>
      <w:r w:rsidR="00BB3A59" w:rsidRPr="00285DA5">
        <w:rPr>
          <w:color w:val="auto"/>
          <w:sz w:val="24"/>
          <w:szCs w:val="24"/>
        </w:rPr>
        <w:t xml:space="preserve">„Dėl </w:t>
      </w:r>
      <w:r w:rsidR="00C63DF4" w:rsidRPr="00285DA5">
        <w:rPr>
          <w:color w:val="auto"/>
          <w:sz w:val="24"/>
          <w:szCs w:val="24"/>
        </w:rPr>
        <w:t>mažos vertės pirkimų tvarkos aprašo patvirtinimo</w:t>
      </w:r>
      <w:r w:rsidR="00BB3A59" w:rsidRPr="00285DA5">
        <w:rPr>
          <w:color w:val="auto"/>
          <w:sz w:val="24"/>
          <w:szCs w:val="24"/>
        </w:rPr>
        <w:t>“</w:t>
      </w:r>
      <w:r w:rsidR="007B6567" w:rsidRPr="00285DA5">
        <w:rPr>
          <w:color w:val="auto"/>
          <w:sz w:val="24"/>
          <w:szCs w:val="24"/>
        </w:rPr>
        <w:t xml:space="preserve"> </w:t>
      </w:r>
      <w:r w:rsidR="00BB3A59" w:rsidRPr="00285DA5">
        <w:rPr>
          <w:bCs/>
          <w:color w:val="auto"/>
          <w:sz w:val="24"/>
          <w:szCs w:val="24"/>
        </w:rPr>
        <w:t>bei kitais viešuosius pirkimus (toliau – pirkimai) reglamentuojančiais teisės aktais.</w:t>
      </w:r>
    </w:p>
    <w:p w14:paraId="6D055F7F" w14:textId="211025F6" w:rsidR="00BB3A59" w:rsidRPr="00285DA5" w:rsidRDefault="00BB3A59" w:rsidP="008B7D8D">
      <w:pPr>
        <w:pStyle w:val="BodyText1"/>
        <w:numPr>
          <w:ilvl w:val="0"/>
          <w:numId w:val="1"/>
        </w:numPr>
        <w:spacing w:line="240" w:lineRule="auto"/>
        <w:ind w:left="357" w:hanging="357"/>
        <w:rPr>
          <w:bCs/>
          <w:color w:val="auto"/>
          <w:sz w:val="24"/>
          <w:szCs w:val="24"/>
        </w:rPr>
      </w:pPr>
      <w:r w:rsidRPr="00285DA5">
        <w:rPr>
          <w:bCs/>
          <w:color w:val="auto"/>
          <w:sz w:val="24"/>
          <w:szCs w:val="24"/>
        </w:rPr>
        <w:t xml:space="preserve">Taisyklių paskirtis – užtikrinti </w:t>
      </w:r>
      <w:r w:rsidR="00A311C4" w:rsidRPr="00285DA5">
        <w:rPr>
          <w:bCs/>
          <w:color w:val="auto"/>
          <w:sz w:val="24"/>
          <w:szCs w:val="24"/>
        </w:rPr>
        <w:t>Perkančiosios organizacijos</w:t>
      </w:r>
      <w:r w:rsidRPr="00285DA5">
        <w:rPr>
          <w:bCs/>
          <w:color w:val="auto"/>
          <w:sz w:val="24"/>
          <w:szCs w:val="24"/>
        </w:rPr>
        <w:t xml:space="preserve"> vykdomų pirkimų </w:t>
      </w:r>
      <w:r w:rsidRPr="00285DA5">
        <w:rPr>
          <w:color w:val="auto"/>
          <w:sz w:val="24"/>
          <w:szCs w:val="24"/>
        </w:rPr>
        <w:t>teisėtumą, laikantis lygiateisiškumo, nediskriminavimo, abipusio pripažinimo, proporcingumo ir skaidrumo principų.</w:t>
      </w:r>
    </w:p>
    <w:p w14:paraId="022D6DAC" w14:textId="77777777" w:rsidR="00BB3A59" w:rsidRPr="00285DA5" w:rsidRDefault="00BB3A59" w:rsidP="008B7D8D">
      <w:pPr>
        <w:pStyle w:val="BodyText1"/>
        <w:numPr>
          <w:ilvl w:val="0"/>
          <w:numId w:val="1"/>
        </w:numPr>
        <w:spacing w:line="240" w:lineRule="auto"/>
        <w:ind w:left="357" w:hanging="357"/>
        <w:rPr>
          <w:bCs/>
          <w:color w:val="auto"/>
          <w:sz w:val="24"/>
          <w:szCs w:val="24"/>
        </w:rPr>
      </w:pPr>
      <w:r w:rsidRPr="00285DA5">
        <w:rPr>
          <w:bCs/>
          <w:color w:val="auto"/>
          <w:sz w:val="24"/>
          <w:szCs w:val="24"/>
        </w:rPr>
        <w:t xml:space="preserve">Taisyklės nustato pirkimų organizavimo tvarką nuo pirkimo planavimo iki </w:t>
      </w:r>
      <w:r w:rsidRPr="00285DA5">
        <w:rPr>
          <w:color w:val="auto"/>
          <w:sz w:val="24"/>
          <w:szCs w:val="24"/>
        </w:rPr>
        <w:t>pirkimo sutarties įvykdymo.</w:t>
      </w:r>
    </w:p>
    <w:p w14:paraId="23D50D91" w14:textId="631A5A49" w:rsidR="00BB3A59" w:rsidRPr="00285DA5" w:rsidRDefault="00BB3A59" w:rsidP="008B7D8D">
      <w:pPr>
        <w:pStyle w:val="BodyText1"/>
        <w:numPr>
          <w:ilvl w:val="0"/>
          <w:numId w:val="1"/>
        </w:numPr>
        <w:spacing w:line="240" w:lineRule="auto"/>
        <w:ind w:left="357" w:hanging="357"/>
        <w:rPr>
          <w:bCs/>
          <w:color w:val="auto"/>
          <w:sz w:val="24"/>
          <w:szCs w:val="24"/>
        </w:rPr>
      </w:pPr>
      <w:r w:rsidRPr="00285DA5">
        <w:rPr>
          <w:color w:val="auto"/>
          <w:sz w:val="24"/>
          <w:szCs w:val="24"/>
        </w:rPr>
        <w:t>Planuodama, organizuodama ir atlikdama pirkimus, vykdydama</w:t>
      </w:r>
      <w:r w:rsidRPr="00285DA5">
        <w:rPr>
          <w:strike/>
          <w:color w:val="auto"/>
          <w:sz w:val="24"/>
          <w:szCs w:val="24"/>
        </w:rPr>
        <w:t>s</w:t>
      </w:r>
      <w:r w:rsidRPr="00285DA5">
        <w:rPr>
          <w:color w:val="auto"/>
          <w:sz w:val="24"/>
          <w:szCs w:val="24"/>
        </w:rPr>
        <w:t xml:space="preserve"> pirkimo sutartis, </w:t>
      </w:r>
      <w:r w:rsidR="00A311C4" w:rsidRPr="00285DA5">
        <w:rPr>
          <w:color w:val="auto"/>
          <w:sz w:val="24"/>
          <w:szCs w:val="24"/>
        </w:rPr>
        <w:t>Perkančioji organizacija</w:t>
      </w:r>
      <w:r w:rsidRPr="00285DA5">
        <w:rPr>
          <w:color w:val="auto"/>
          <w:sz w:val="24"/>
          <w:szCs w:val="24"/>
        </w:rPr>
        <w:t xml:space="preserve"> vadovaujasi šiomis Taisyklėmis, Viešųjų pirkimų įstatymu, jo įgyvendinamaisiais teisės aktais, kitais įstatymais ir </w:t>
      </w:r>
      <w:r w:rsidR="00A311C4" w:rsidRPr="00285DA5">
        <w:rPr>
          <w:color w:val="auto"/>
          <w:sz w:val="24"/>
          <w:szCs w:val="24"/>
        </w:rPr>
        <w:t>Perkančiosios organizacijos</w:t>
      </w:r>
      <w:r w:rsidRPr="00285DA5">
        <w:rPr>
          <w:color w:val="auto"/>
          <w:sz w:val="24"/>
          <w:szCs w:val="24"/>
        </w:rPr>
        <w:t xml:space="preserve"> priimtais teisės aktais.</w:t>
      </w:r>
    </w:p>
    <w:p w14:paraId="3F76425A" w14:textId="0E5190A3" w:rsidR="00BB3A59" w:rsidRPr="00285DA5" w:rsidRDefault="00BB3A59" w:rsidP="008B7D8D">
      <w:pPr>
        <w:pStyle w:val="BodyText1"/>
        <w:numPr>
          <w:ilvl w:val="0"/>
          <w:numId w:val="1"/>
        </w:numPr>
        <w:spacing w:line="240" w:lineRule="auto"/>
        <w:ind w:left="357" w:hanging="357"/>
        <w:rPr>
          <w:bCs/>
          <w:color w:val="auto"/>
          <w:sz w:val="24"/>
          <w:szCs w:val="24"/>
        </w:rPr>
      </w:pPr>
      <w:r w:rsidRPr="00285DA5">
        <w:rPr>
          <w:color w:val="auto"/>
          <w:spacing w:val="-2"/>
          <w:sz w:val="24"/>
          <w:szCs w:val="24"/>
        </w:rPr>
        <w:t xml:space="preserve">Organizuojant ir vykdant pirkimus turi būti racionaliai naudojamos </w:t>
      </w:r>
      <w:r w:rsidR="00A311C4" w:rsidRPr="00285DA5">
        <w:rPr>
          <w:color w:val="auto"/>
          <w:spacing w:val="-2"/>
          <w:sz w:val="24"/>
          <w:szCs w:val="24"/>
        </w:rPr>
        <w:t>Perkančiosios organizacijos</w:t>
      </w:r>
      <w:r w:rsidRPr="00285DA5">
        <w:rPr>
          <w:color w:val="auto"/>
          <w:spacing w:val="-2"/>
          <w:sz w:val="24"/>
          <w:szCs w:val="24"/>
        </w:rPr>
        <w:t xml:space="preserve"> lėšos, laikomasi lygiateisiškumo, nediskriminavimo, skaidrumo, abipusio pripažinimo, proporcingumo ir racionalumo principų, konfidencialumo ir nešališkumo reikalavimų.</w:t>
      </w:r>
    </w:p>
    <w:p w14:paraId="36DC5CE6" w14:textId="60D72799" w:rsidR="00BB3A59" w:rsidRPr="00285DA5" w:rsidRDefault="00BB3A59" w:rsidP="008B7D8D">
      <w:pPr>
        <w:pStyle w:val="BodyText1"/>
        <w:numPr>
          <w:ilvl w:val="0"/>
          <w:numId w:val="1"/>
        </w:numPr>
        <w:spacing w:line="240" w:lineRule="auto"/>
        <w:ind w:left="357" w:hanging="357"/>
        <w:rPr>
          <w:color w:val="auto"/>
          <w:sz w:val="24"/>
          <w:szCs w:val="24"/>
        </w:rPr>
      </w:pPr>
      <w:r w:rsidRPr="00285DA5">
        <w:rPr>
          <w:color w:val="auto"/>
          <w:sz w:val="24"/>
          <w:szCs w:val="24"/>
        </w:rPr>
        <w:t xml:space="preserve">Pirkimus organizuoja ir vykdo </w:t>
      </w:r>
      <w:r w:rsidR="00A311C4" w:rsidRPr="00285DA5">
        <w:rPr>
          <w:color w:val="auto"/>
          <w:sz w:val="24"/>
          <w:szCs w:val="24"/>
        </w:rPr>
        <w:t>Perkančiosios organizacijos</w:t>
      </w:r>
      <w:r w:rsidRPr="00285DA5">
        <w:rPr>
          <w:color w:val="auto"/>
          <w:sz w:val="24"/>
          <w:szCs w:val="24"/>
        </w:rPr>
        <w:t xml:space="preserve"> </w:t>
      </w:r>
      <w:r w:rsidR="00D7370B" w:rsidRPr="00285DA5">
        <w:rPr>
          <w:color w:val="auto"/>
          <w:sz w:val="24"/>
          <w:szCs w:val="24"/>
        </w:rPr>
        <w:t>direktoriaus</w:t>
      </w:r>
      <w:r w:rsidRPr="00285DA5">
        <w:rPr>
          <w:color w:val="auto"/>
          <w:sz w:val="24"/>
          <w:szCs w:val="24"/>
        </w:rPr>
        <w:t xml:space="preserve"> įsakymu paskirti asmenys, jie atsako už  tinkamą paskirtų funkcijų atlikimą reikiamu laiku.</w:t>
      </w:r>
    </w:p>
    <w:p w14:paraId="3EE4B41A" w14:textId="77777777" w:rsidR="00BB3A59" w:rsidRPr="00285DA5" w:rsidRDefault="00BB3A59" w:rsidP="008B7D8D">
      <w:pPr>
        <w:pStyle w:val="BodyText1"/>
        <w:numPr>
          <w:ilvl w:val="0"/>
          <w:numId w:val="1"/>
        </w:numPr>
        <w:spacing w:line="240" w:lineRule="auto"/>
        <w:rPr>
          <w:bCs/>
          <w:color w:val="auto"/>
          <w:sz w:val="24"/>
          <w:szCs w:val="24"/>
        </w:rPr>
      </w:pPr>
      <w:r w:rsidRPr="00285DA5">
        <w:rPr>
          <w:color w:val="auto"/>
          <w:spacing w:val="-2"/>
          <w:sz w:val="24"/>
          <w:szCs w:val="24"/>
        </w:rPr>
        <w:t>Taisyklėse vartojamos sąvokos:</w:t>
      </w:r>
    </w:p>
    <w:p w14:paraId="66DE2D66" w14:textId="7112B2EB" w:rsidR="00BB3A59" w:rsidRPr="00285DA5" w:rsidRDefault="00BB3A59" w:rsidP="008B7D8D">
      <w:pPr>
        <w:pStyle w:val="BodyText1"/>
        <w:spacing w:line="240" w:lineRule="auto"/>
        <w:rPr>
          <w:color w:val="auto"/>
          <w:sz w:val="24"/>
          <w:szCs w:val="24"/>
        </w:rPr>
      </w:pPr>
      <w:r w:rsidRPr="00285DA5">
        <w:rPr>
          <w:b/>
          <w:bCs/>
          <w:color w:val="auto"/>
          <w:sz w:val="24"/>
          <w:szCs w:val="24"/>
        </w:rPr>
        <w:t>Paraiška viešajam pirkimui</w:t>
      </w:r>
      <w:r w:rsidRPr="00285DA5">
        <w:rPr>
          <w:color w:val="auto"/>
          <w:sz w:val="24"/>
          <w:szCs w:val="24"/>
        </w:rPr>
        <w:t xml:space="preserve"> – </w:t>
      </w:r>
      <w:r w:rsidR="00A311C4" w:rsidRPr="00285DA5">
        <w:rPr>
          <w:color w:val="auto"/>
          <w:sz w:val="24"/>
          <w:szCs w:val="24"/>
        </w:rPr>
        <w:t>Perkančiosios organizacijos</w:t>
      </w:r>
      <w:r w:rsidRPr="00285DA5">
        <w:rPr>
          <w:color w:val="auto"/>
          <w:sz w:val="24"/>
          <w:szCs w:val="24"/>
        </w:rPr>
        <w:t xml:space="preserve"> nustatytos formos dokumentas, parengtas pirkimo iniciatoriaus</w:t>
      </w:r>
      <w:r w:rsidR="00A311C4" w:rsidRPr="00285DA5">
        <w:rPr>
          <w:color w:val="auto"/>
          <w:sz w:val="24"/>
          <w:szCs w:val="24"/>
        </w:rPr>
        <w:t xml:space="preserve"> </w:t>
      </w:r>
      <w:r w:rsidRPr="00285DA5">
        <w:rPr>
          <w:color w:val="auto"/>
          <w:sz w:val="24"/>
          <w:szCs w:val="24"/>
        </w:rPr>
        <w:t>ir skirtas pirkimams inicijuoti ir vykdyti.</w:t>
      </w:r>
    </w:p>
    <w:p w14:paraId="01E3FD6F" w14:textId="6A36F987" w:rsidR="00BB3A59" w:rsidRPr="00285DA5" w:rsidRDefault="00BB3A59" w:rsidP="008B7D8D">
      <w:pPr>
        <w:pStyle w:val="BodyText1"/>
        <w:spacing w:line="240" w:lineRule="auto"/>
        <w:rPr>
          <w:color w:val="auto"/>
          <w:sz w:val="24"/>
          <w:szCs w:val="24"/>
        </w:rPr>
      </w:pPr>
      <w:r w:rsidRPr="00285DA5">
        <w:rPr>
          <w:b/>
          <w:bCs/>
          <w:color w:val="auto"/>
          <w:sz w:val="24"/>
          <w:szCs w:val="24"/>
        </w:rPr>
        <w:t>Pirkimų iniciatorius</w:t>
      </w:r>
      <w:bookmarkStart w:id="3" w:name="OLE_LINK20"/>
      <w:bookmarkStart w:id="4" w:name="OLE_LINK19"/>
      <w:r w:rsidR="00A311C4" w:rsidRPr="00285DA5">
        <w:rPr>
          <w:b/>
          <w:color w:val="auto"/>
          <w:sz w:val="24"/>
          <w:szCs w:val="24"/>
        </w:rPr>
        <w:t xml:space="preserve"> </w:t>
      </w:r>
      <w:r w:rsidR="00424DD0" w:rsidRPr="00285DA5">
        <w:rPr>
          <w:b/>
          <w:color w:val="auto"/>
          <w:sz w:val="24"/>
          <w:szCs w:val="24"/>
        </w:rPr>
        <w:t xml:space="preserve">– </w:t>
      </w:r>
      <w:bookmarkEnd w:id="3"/>
      <w:bookmarkEnd w:id="4"/>
      <w:r w:rsidR="0084160C" w:rsidRPr="00285DA5">
        <w:rPr>
          <w:color w:val="auto"/>
          <w:sz w:val="24"/>
          <w:szCs w:val="24"/>
        </w:rPr>
        <w:t>Perkančiosios organizacijos darbuotojas, kuris nurodo poreikį, užpildo pirkimo paraišką įsigyti reikalingų prekių, paslaugų arba darbų.</w:t>
      </w:r>
    </w:p>
    <w:p w14:paraId="7669CA29" w14:textId="294FB229" w:rsidR="00BB3A59" w:rsidRPr="00285DA5" w:rsidRDefault="00BB3A59" w:rsidP="008B7D8D">
      <w:pPr>
        <w:pStyle w:val="BodyText1"/>
        <w:spacing w:line="240" w:lineRule="auto"/>
        <w:rPr>
          <w:color w:val="auto"/>
          <w:sz w:val="24"/>
          <w:szCs w:val="24"/>
        </w:rPr>
      </w:pPr>
      <w:r w:rsidRPr="00285DA5">
        <w:rPr>
          <w:b/>
          <w:color w:val="auto"/>
          <w:sz w:val="24"/>
          <w:szCs w:val="24"/>
        </w:rPr>
        <w:t>Pirkimų planas</w:t>
      </w:r>
      <w:r w:rsidRPr="00285DA5">
        <w:rPr>
          <w:color w:val="auto"/>
          <w:sz w:val="24"/>
          <w:szCs w:val="24"/>
        </w:rPr>
        <w:t xml:space="preserve"> – </w:t>
      </w:r>
      <w:r w:rsidR="00A311C4" w:rsidRPr="00285DA5">
        <w:rPr>
          <w:color w:val="auto"/>
          <w:sz w:val="24"/>
          <w:szCs w:val="24"/>
        </w:rPr>
        <w:t>Perkančiosios organizacijos</w:t>
      </w:r>
      <w:r w:rsidR="00E527B8" w:rsidRPr="00285DA5">
        <w:rPr>
          <w:color w:val="auto"/>
          <w:sz w:val="24"/>
          <w:szCs w:val="24"/>
        </w:rPr>
        <w:t xml:space="preserve"> direktoriaus</w:t>
      </w:r>
      <w:r w:rsidRPr="00285DA5">
        <w:rPr>
          <w:color w:val="auto"/>
          <w:sz w:val="24"/>
          <w:szCs w:val="24"/>
        </w:rPr>
        <w:t xml:space="preserve"> patvirtintas einamaisiais biudžetiniais metais planuojamų vykdyti prekių, paslaugų</w:t>
      </w:r>
      <w:r w:rsidRPr="00285DA5">
        <w:rPr>
          <w:b/>
          <w:bCs/>
          <w:color w:val="auto"/>
          <w:sz w:val="24"/>
          <w:szCs w:val="24"/>
        </w:rPr>
        <w:t xml:space="preserve"> </w:t>
      </w:r>
      <w:r w:rsidRPr="00285DA5">
        <w:rPr>
          <w:color w:val="auto"/>
          <w:sz w:val="24"/>
          <w:szCs w:val="24"/>
        </w:rPr>
        <w:t>ir</w:t>
      </w:r>
      <w:r w:rsidRPr="00285DA5">
        <w:rPr>
          <w:b/>
          <w:bCs/>
          <w:color w:val="auto"/>
          <w:sz w:val="24"/>
          <w:szCs w:val="24"/>
        </w:rPr>
        <w:t xml:space="preserve"> </w:t>
      </w:r>
      <w:r w:rsidRPr="00285DA5">
        <w:rPr>
          <w:color w:val="auto"/>
          <w:sz w:val="24"/>
          <w:szCs w:val="24"/>
        </w:rPr>
        <w:t>darbų pirkimų sąrašas</w:t>
      </w:r>
      <w:r w:rsidR="00CC2C77" w:rsidRPr="00285DA5">
        <w:rPr>
          <w:color w:val="auto"/>
          <w:sz w:val="24"/>
          <w:szCs w:val="24"/>
        </w:rPr>
        <w:t xml:space="preserve">, kurį rengia pirkimų </w:t>
      </w:r>
      <w:r w:rsidR="00E42CB5" w:rsidRPr="00285DA5">
        <w:rPr>
          <w:color w:val="auto"/>
          <w:sz w:val="24"/>
          <w:szCs w:val="24"/>
        </w:rPr>
        <w:t>organizatorius</w:t>
      </w:r>
      <w:r w:rsidR="00CC2C77" w:rsidRPr="00285DA5">
        <w:rPr>
          <w:color w:val="auto"/>
          <w:sz w:val="24"/>
          <w:szCs w:val="24"/>
        </w:rPr>
        <w:t>.</w:t>
      </w:r>
    </w:p>
    <w:p w14:paraId="717296C0" w14:textId="5AF653B6" w:rsidR="008B6F28" w:rsidRPr="00285DA5" w:rsidRDefault="008B6F28" w:rsidP="008B7D8D">
      <w:pPr>
        <w:pStyle w:val="BodyText1"/>
        <w:spacing w:line="240" w:lineRule="auto"/>
        <w:rPr>
          <w:color w:val="auto"/>
          <w:sz w:val="24"/>
          <w:szCs w:val="24"/>
        </w:rPr>
      </w:pPr>
      <w:r w:rsidRPr="00285DA5">
        <w:rPr>
          <w:b/>
          <w:color w:val="auto"/>
          <w:sz w:val="24"/>
          <w:szCs w:val="24"/>
        </w:rPr>
        <w:t>Pirkimų organizatorius</w:t>
      </w:r>
      <w:r w:rsidRPr="00285DA5">
        <w:rPr>
          <w:color w:val="auto"/>
          <w:sz w:val="24"/>
          <w:szCs w:val="24"/>
        </w:rPr>
        <w:t xml:space="preserve"> – Perkančiosios organizacijos direktoriaus įsakymu paskirtas darbuotojas, kuris Perkančiosios organizacijos nustatyta tvarka organizuoja ir atlieka mažos vertės pirkimus, kai šiems pirkimams nesudaroma viešųjų pirkimų komisija.</w:t>
      </w:r>
    </w:p>
    <w:p w14:paraId="537D6BAC" w14:textId="439FC141" w:rsidR="00BB3A59" w:rsidRPr="00285DA5" w:rsidRDefault="00BB3A59" w:rsidP="008B7D8D">
      <w:pPr>
        <w:pStyle w:val="BodyText1"/>
        <w:spacing w:line="240" w:lineRule="auto"/>
        <w:rPr>
          <w:color w:val="auto"/>
          <w:spacing w:val="-2"/>
          <w:sz w:val="24"/>
          <w:szCs w:val="24"/>
        </w:rPr>
      </w:pPr>
      <w:r w:rsidRPr="00285DA5">
        <w:rPr>
          <w:b/>
          <w:bCs/>
          <w:color w:val="auto"/>
          <w:sz w:val="24"/>
          <w:szCs w:val="24"/>
        </w:rPr>
        <w:t xml:space="preserve">Pirkimų suvestinė </w:t>
      </w:r>
      <w:r w:rsidRPr="00285DA5">
        <w:rPr>
          <w:color w:val="auto"/>
          <w:sz w:val="24"/>
          <w:szCs w:val="24"/>
        </w:rPr>
        <w:t xml:space="preserve">– </w:t>
      </w:r>
      <w:r w:rsidR="00D224EC" w:rsidRPr="00285DA5">
        <w:rPr>
          <w:color w:val="auto"/>
          <w:sz w:val="24"/>
          <w:szCs w:val="24"/>
        </w:rPr>
        <w:t xml:space="preserve">Pirkimų </w:t>
      </w:r>
      <w:r w:rsidR="00E42CB5" w:rsidRPr="00285DA5">
        <w:rPr>
          <w:color w:val="auto"/>
          <w:sz w:val="24"/>
          <w:szCs w:val="24"/>
        </w:rPr>
        <w:t>organizatoriaus</w:t>
      </w:r>
      <w:r w:rsidR="00742280" w:rsidRPr="00285DA5">
        <w:rPr>
          <w:color w:val="auto"/>
          <w:sz w:val="24"/>
          <w:szCs w:val="24"/>
        </w:rPr>
        <w:t xml:space="preserve"> </w:t>
      </w:r>
      <w:r w:rsidRPr="00285DA5">
        <w:rPr>
          <w:color w:val="auto"/>
          <w:sz w:val="24"/>
          <w:szCs w:val="24"/>
        </w:rPr>
        <w:t>parengta</w:t>
      </w:r>
      <w:r w:rsidRPr="00285DA5">
        <w:rPr>
          <w:b/>
          <w:bCs/>
          <w:color w:val="auto"/>
          <w:sz w:val="24"/>
          <w:szCs w:val="24"/>
        </w:rPr>
        <w:t xml:space="preserve"> </w:t>
      </w:r>
      <w:r w:rsidRPr="00285DA5">
        <w:rPr>
          <w:color w:val="auto"/>
          <w:sz w:val="24"/>
          <w:szCs w:val="24"/>
        </w:rPr>
        <w:t>informacija apie</w:t>
      </w:r>
      <w:r w:rsidRPr="00285DA5">
        <w:rPr>
          <w:b/>
          <w:bCs/>
          <w:color w:val="auto"/>
          <w:sz w:val="24"/>
          <w:szCs w:val="24"/>
        </w:rPr>
        <w:t xml:space="preserve"> </w:t>
      </w:r>
      <w:r w:rsidRPr="00285DA5">
        <w:rPr>
          <w:color w:val="auto"/>
          <w:spacing w:val="-2"/>
          <w:sz w:val="24"/>
          <w:szCs w:val="24"/>
        </w:rPr>
        <w:t>visus</w:t>
      </w:r>
      <w:r w:rsidRPr="00285DA5">
        <w:rPr>
          <w:color w:val="auto"/>
          <w:sz w:val="24"/>
          <w:szCs w:val="24"/>
        </w:rPr>
        <w:t xml:space="preserve"> biudžetiniais metais planuojamus vykdyti </w:t>
      </w:r>
      <w:r w:rsidRPr="00285DA5">
        <w:rPr>
          <w:color w:val="auto"/>
          <w:spacing w:val="-2"/>
          <w:sz w:val="24"/>
          <w:szCs w:val="24"/>
        </w:rPr>
        <w:t xml:space="preserve">pirkimus. </w:t>
      </w:r>
      <w:r w:rsidR="00A632F7" w:rsidRPr="00285DA5">
        <w:rPr>
          <w:color w:val="auto"/>
          <w:spacing w:val="-2"/>
          <w:sz w:val="24"/>
          <w:szCs w:val="24"/>
        </w:rPr>
        <w:t>Ši suvestinė turi būti paskelbta kiekvienais metais ne vėliau kaip iki kovo 15 dienos, o patikslinus planuojamų atlikti einamaisiais kalendoriniais metais pirkimų planus, – ne vėliau kaip per 5 darbo dienas</w:t>
      </w:r>
      <w:r w:rsidRPr="00285DA5">
        <w:rPr>
          <w:color w:val="auto"/>
          <w:spacing w:val="-2"/>
          <w:sz w:val="24"/>
          <w:szCs w:val="24"/>
        </w:rPr>
        <w:t>, skelbiama CVP IS.</w:t>
      </w:r>
    </w:p>
    <w:p w14:paraId="0D98998D" w14:textId="00895BC2" w:rsidR="00BB3A59" w:rsidRPr="00285DA5" w:rsidRDefault="00BB3A59" w:rsidP="008B7D8D">
      <w:pPr>
        <w:pStyle w:val="BodyText1"/>
        <w:spacing w:line="240" w:lineRule="auto"/>
        <w:rPr>
          <w:color w:val="auto"/>
          <w:spacing w:val="-2"/>
          <w:sz w:val="24"/>
          <w:szCs w:val="24"/>
        </w:rPr>
      </w:pPr>
      <w:r w:rsidRPr="00285DA5">
        <w:rPr>
          <w:b/>
          <w:bCs/>
          <w:color w:val="auto"/>
          <w:spacing w:val="-2"/>
          <w:sz w:val="24"/>
          <w:szCs w:val="24"/>
        </w:rPr>
        <w:t>Pirkimų žurnalas</w:t>
      </w:r>
      <w:r w:rsidR="00F23547" w:rsidRPr="00285DA5">
        <w:rPr>
          <w:b/>
          <w:bCs/>
          <w:color w:val="auto"/>
          <w:spacing w:val="-2"/>
          <w:sz w:val="24"/>
          <w:szCs w:val="24"/>
        </w:rPr>
        <w:t xml:space="preserve"> </w:t>
      </w:r>
      <w:r w:rsidRPr="00285DA5">
        <w:rPr>
          <w:color w:val="auto"/>
          <w:spacing w:val="-2"/>
          <w:sz w:val="24"/>
          <w:szCs w:val="24"/>
        </w:rPr>
        <w:t xml:space="preserve"> – </w:t>
      </w:r>
      <w:r w:rsidR="008B6F28" w:rsidRPr="00285DA5">
        <w:rPr>
          <w:color w:val="auto"/>
          <w:sz w:val="24"/>
          <w:szCs w:val="24"/>
        </w:rPr>
        <w:t>Perkančiosios organizacijos</w:t>
      </w:r>
      <w:r w:rsidRPr="00285DA5">
        <w:rPr>
          <w:color w:val="auto"/>
          <w:sz w:val="24"/>
          <w:szCs w:val="24"/>
        </w:rPr>
        <w:t xml:space="preserve"> nustatytos formos dokumentas skaitmeninėje laikmenoje, skirtas registruoti </w:t>
      </w:r>
      <w:r w:rsidR="008B6F28" w:rsidRPr="00285DA5">
        <w:rPr>
          <w:color w:val="auto"/>
          <w:sz w:val="24"/>
          <w:szCs w:val="24"/>
        </w:rPr>
        <w:t>Perkančiosios organizacijos</w:t>
      </w:r>
      <w:r w:rsidRPr="00285DA5">
        <w:rPr>
          <w:color w:val="auto"/>
          <w:sz w:val="24"/>
          <w:szCs w:val="24"/>
        </w:rPr>
        <w:t xml:space="preserve"> atliktus pirkimus.</w:t>
      </w:r>
    </w:p>
    <w:p w14:paraId="74184FD4" w14:textId="73E51746" w:rsidR="00986F13" w:rsidRPr="00285DA5" w:rsidRDefault="00986F13" w:rsidP="008B7D8D">
      <w:pPr>
        <w:pStyle w:val="BodyText1"/>
        <w:spacing w:line="240" w:lineRule="auto"/>
        <w:rPr>
          <w:color w:val="auto"/>
          <w:sz w:val="24"/>
          <w:szCs w:val="24"/>
        </w:rPr>
      </w:pPr>
      <w:bookmarkStart w:id="5" w:name="_Toc319239877"/>
      <w:bookmarkStart w:id="6" w:name="_Toc376025497"/>
      <w:r w:rsidRPr="00285DA5">
        <w:rPr>
          <w:b/>
          <w:color w:val="auto"/>
          <w:sz w:val="24"/>
          <w:szCs w:val="24"/>
        </w:rPr>
        <w:t>Tiekėjų apklausos pažyma</w:t>
      </w:r>
      <w:r w:rsidRPr="00285DA5">
        <w:rPr>
          <w:color w:val="auto"/>
          <w:sz w:val="24"/>
          <w:szCs w:val="24"/>
        </w:rPr>
        <w:t xml:space="preserve"> – </w:t>
      </w:r>
      <w:r w:rsidR="008B6F28" w:rsidRPr="00285DA5">
        <w:rPr>
          <w:color w:val="auto"/>
          <w:sz w:val="24"/>
          <w:szCs w:val="24"/>
        </w:rPr>
        <w:t>Perkančiosios organizacijos</w:t>
      </w:r>
      <w:r w:rsidRPr="00285DA5">
        <w:rPr>
          <w:color w:val="auto"/>
          <w:sz w:val="24"/>
          <w:szCs w:val="24"/>
        </w:rPr>
        <w:t xml:space="preserve"> nustatytos formos dokumentas, kurį nustatytais mažos vertės pirkim</w:t>
      </w:r>
      <w:r w:rsidR="00B43CF5" w:rsidRPr="00285DA5">
        <w:rPr>
          <w:color w:val="auto"/>
          <w:sz w:val="24"/>
          <w:szCs w:val="24"/>
        </w:rPr>
        <w:t>ų</w:t>
      </w:r>
      <w:r w:rsidRPr="00285DA5">
        <w:rPr>
          <w:color w:val="auto"/>
          <w:sz w:val="24"/>
          <w:szCs w:val="24"/>
        </w:rPr>
        <w:t xml:space="preserve"> atvejais pildo pirkimo </w:t>
      </w:r>
      <w:r w:rsidR="00E42CB5" w:rsidRPr="00285DA5">
        <w:rPr>
          <w:color w:val="auto"/>
          <w:sz w:val="24"/>
          <w:szCs w:val="24"/>
        </w:rPr>
        <w:t>organizatorius</w:t>
      </w:r>
      <w:r w:rsidRPr="00285DA5">
        <w:rPr>
          <w:color w:val="auto"/>
          <w:sz w:val="24"/>
          <w:szCs w:val="24"/>
        </w:rPr>
        <w:t>, pagrindžiantis jo priimtų sprendimų atitiktį Viešųjų pirkimų įstatymo ir kitų pirkimų reglamentuojančių teisės aktų reikalavimams.</w:t>
      </w:r>
    </w:p>
    <w:p w14:paraId="2670972A" w14:textId="2EBAC58F" w:rsidR="00986F13" w:rsidRPr="00285DA5" w:rsidRDefault="00986F13" w:rsidP="008B7D8D">
      <w:pPr>
        <w:pStyle w:val="BodyText1"/>
        <w:spacing w:line="240" w:lineRule="auto"/>
        <w:rPr>
          <w:color w:val="auto"/>
          <w:sz w:val="24"/>
          <w:szCs w:val="24"/>
        </w:rPr>
      </w:pPr>
      <w:r w:rsidRPr="00285DA5">
        <w:rPr>
          <w:b/>
          <w:bCs/>
          <w:color w:val="auto"/>
          <w:sz w:val="24"/>
          <w:szCs w:val="24"/>
        </w:rPr>
        <w:t>Už pirkimų</w:t>
      </w:r>
      <w:r w:rsidRPr="00285DA5">
        <w:rPr>
          <w:color w:val="auto"/>
          <w:sz w:val="24"/>
          <w:szCs w:val="24"/>
        </w:rPr>
        <w:t xml:space="preserve"> </w:t>
      </w:r>
      <w:r w:rsidRPr="00285DA5">
        <w:rPr>
          <w:b/>
          <w:bCs/>
          <w:color w:val="auto"/>
          <w:sz w:val="24"/>
          <w:szCs w:val="24"/>
        </w:rPr>
        <w:t>organizavim</w:t>
      </w:r>
      <w:r w:rsidR="00B54FFF" w:rsidRPr="00285DA5">
        <w:rPr>
          <w:b/>
          <w:bCs/>
          <w:color w:val="auto"/>
          <w:sz w:val="24"/>
          <w:szCs w:val="24"/>
        </w:rPr>
        <w:t>ą ir organizavimo</w:t>
      </w:r>
      <w:r w:rsidRPr="00285DA5">
        <w:rPr>
          <w:b/>
          <w:bCs/>
          <w:color w:val="auto"/>
          <w:sz w:val="24"/>
          <w:szCs w:val="24"/>
        </w:rPr>
        <w:t xml:space="preserve"> priežiūrą atsakingas asmuo</w:t>
      </w:r>
      <w:r w:rsidRPr="00285DA5">
        <w:rPr>
          <w:color w:val="auto"/>
          <w:sz w:val="24"/>
          <w:szCs w:val="24"/>
        </w:rPr>
        <w:t xml:space="preserve"> – </w:t>
      </w:r>
      <w:r w:rsidR="008B6F28" w:rsidRPr="00285DA5">
        <w:rPr>
          <w:color w:val="auto"/>
          <w:sz w:val="24"/>
          <w:szCs w:val="24"/>
        </w:rPr>
        <w:t>Perkančiosios organizacijos</w:t>
      </w:r>
      <w:r w:rsidRPr="00285DA5">
        <w:rPr>
          <w:color w:val="auto"/>
          <w:sz w:val="24"/>
          <w:szCs w:val="24"/>
        </w:rPr>
        <w:t xml:space="preserve"> direktoriaus įsakymu paskirtas asmuo, atsakingas už pirkimų organizavimo tvarkos nuo pirkimo planavimo iki pirkimo sutarties įvykdymo nustatymą </w:t>
      </w:r>
      <w:r w:rsidR="008B6F28" w:rsidRPr="00285DA5">
        <w:rPr>
          <w:color w:val="auto"/>
          <w:sz w:val="24"/>
          <w:szCs w:val="24"/>
        </w:rPr>
        <w:t>Perkančiojoje organizacijoje</w:t>
      </w:r>
      <w:r w:rsidRPr="00285DA5">
        <w:rPr>
          <w:color w:val="auto"/>
          <w:sz w:val="24"/>
          <w:szCs w:val="24"/>
        </w:rPr>
        <w:t xml:space="preserve">, </w:t>
      </w:r>
      <w:r w:rsidR="008B6F28" w:rsidRPr="00285DA5">
        <w:rPr>
          <w:color w:val="auto"/>
          <w:sz w:val="24"/>
          <w:szCs w:val="24"/>
        </w:rPr>
        <w:t xml:space="preserve">Perkančiosios organizacijos </w:t>
      </w:r>
      <w:r w:rsidRPr="00285DA5">
        <w:rPr>
          <w:color w:val="auto"/>
          <w:sz w:val="24"/>
          <w:szCs w:val="24"/>
        </w:rPr>
        <w:t xml:space="preserve">vidaus dokumentų susijusių su pirkimais ir, </w:t>
      </w:r>
      <w:r w:rsidR="008B6F28" w:rsidRPr="00285DA5">
        <w:rPr>
          <w:color w:val="auto"/>
          <w:sz w:val="24"/>
          <w:szCs w:val="24"/>
        </w:rPr>
        <w:t>Perkančiosios organizacijos</w:t>
      </w:r>
      <w:r w:rsidRPr="00285DA5">
        <w:rPr>
          <w:color w:val="auto"/>
          <w:sz w:val="24"/>
          <w:szCs w:val="24"/>
        </w:rPr>
        <w:t xml:space="preserve"> dokumentų, privalomų skelbti Viešųjų pirkimų įstatyme nustatyta tvarka, paskelbimo priežiūrą.</w:t>
      </w:r>
    </w:p>
    <w:p w14:paraId="2E2DECDA" w14:textId="13B4459E" w:rsidR="00986F13" w:rsidRPr="00285DA5" w:rsidRDefault="008B6F28" w:rsidP="008B7D8D">
      <w:pPr>
        <w:pStyle w:val="BodyText1"/>
        <w:numPr>
          <w:ilvl w:val="0"/>
          <w:numId w:val="1"/>
        </w:numPr>
        <w:spacing w:line="240" w:lineRule="auto"/>
        <w:rPr>
          <w:color w:val="auto"/>
          <w:sz w:val="24"/>
          <w:szCs w:val="24"/>
        </w:rPr>
      </w:pPr>
      <w:r w:rsidRPr="00285DA5">
        <w:rPr>
          <w:color w:val="auto"/>
          <w:sz w:val="24"/>
          <w:szCs w:val="24"/>
        </w:rPr>
        <w:lastRenderedPageBreak/>
        <w:t>Perkančioji organizacija</w:t>
      </w:r>
      <w:r w:rsidR="00986F13" w:rsidRPr="00285DA5">
        <w:rPr>
          <w:color w:val="auto"/>
          <w:sz w:val="24"/>
          <w:szCs w:val="24"/>
        </w:rPr>
        <w:t xml:space="preserve"> privalo įsigyti prekių, paslaugų ir darbų per CPO, jeigu CPO elektroniniame kataloge siūlomos prekės, paslaugos ar darbai atitinka </w:t>
      </w:r>
      <w:r w:rsidRPr="00285DA5">
        <w:rPr>
          <w:color w:val="auto"/>
          <w:sz w:val="24"/>
          <w:szCs w:val="24"/>
        </w:rPr>
        <w:t>Perkančiosios organizacijos</w:t>
      </w:r>
      <w:r w:rsidR="00986F13" w:rsidRPr="00285DA5">
        <w:rPr>
          <w:color w:val="auto"/>
          <w:sz w:val="24"/>
          <w:szCs w:val="24"/>
        </w:rPr>
        <w:t xml:space="preserve"> poreikius ir </w:t>
      </w:r>
      <w:r w:rsidRPr="00285DA5">
        <w:rPr>
          <w:color w:val="auto"/>
          <w:sz w:val="24"/>
          <w:szCs w:val="24"/>
        </w:rPr>
        <w:t>Perkančioji organizacija</w:t>
      </w:r>
      <w:r w:rsidR="00986F13" w:rsidRPr="00285DA5">
        <w:rPr>
          <w:color w:val="auto"/>
          <w:sz w:val="24"/>
          <w:szCs w:val="24"/>
        </w:rPr>
        <w:t xml:space="preserve"> negali šių prekių, paslaugų arba darbų įsigyti efektyvesniu būdu racionaliai naudodamas tam skirtas lėšas. Šiame punkte numatytos pareigos įsigyti prekių, paslaugų ir darbų per CPO gali būti nesilaikoma, kai atliekant neskelbiamą apklausą numatoma pirkimo sutarties vertė yra mažesnė kaip 10 000 Eur (dešimt tūkstančių eurų) be PVM.</w:t>
      </w:r>
    </w:p>
    <w:p w14:paraId="2917C41E" w14:textId="77777777" w:rsidR="00B51978" w:rsidRPr="00285DA5" w:rsidRDefault="00B51978" w:rsidP="008B7D8D">
      <w:pPr>
        <w:pStyle w:val="BodyText1"/>
        <w:numPr>
          <w:ilvl w:val="0"/>
          <w:numId w:val="1"/>
        </w:numPr>
        <w:spacing w:line="240" w:lineRule="auto"/>
        <w:rPr>
          <w:b/>
          <w:color w:val="auto"/>
          <w:sz w:val="24"/>
          <w:szCs w:val="24"/>
        </w:rPr>
      </w:pPr>
      <w:r w:rsidRPr="00285DA5">
        <w:rPr>
          <w:b/>
          <w:color w:val="auto"/>
          <w:sz w:val="24"/>
          <w:szCs w:val="24"/>
        </w:rPr>
        <w:t>Pirkimus vykdo:</w:t>
      </w:r>
    </w:p>
    <w:p w14:paraId="0FCB8E3E" w14:textId="77777777" w:rsidR="00B51978" w:rsidRPr="00285DA5" w:rsidRDefault="00B51978" w:rsidP="008B7D8D">
      <w:pPr>
        <w:pStyle w:val="BodyText1"/>
        <w:numPr>
          <w:ilvl w:val="1"/>
          <w:numId w:val="1"/>
        </w:numPr>
        <w:spacing w:line="240" w:lineRule="auto"/>
        <w:ind w:left="851" w:hanging="567"/>
        <w:rPr>
          <w:b/>
          <w:color w:val="auto"/>
          <w:sz w:val="24"/>
          <w:szCs w:val="24"/>
        </w:rPr>
      </w:pPr>
      <w:bookmarkStart w:id="7" w:name="_Hlk504988445"/>
      <w:r w:rsidRPr="00285DA5">
        <w:rPr>
          <w:b/>
          <w:color w:val="auto"/>
          <w:sz w:val="24"/>
          <w:szCs w:val="24"/>
          <w:lang w:eastAsia="lt-LT"/>
        </w:rPr>
        <w:t>Viešųjų pirkimų komisija, kai:</w:t>
      </w:r>
    </w:p>
    <w:p w14:paraId="0F1C94C0" w14:textId="2160B043" w:rsidR="00B51978" w:rsidRPr="00285DA5" w:rsidRDefault="00B51978" w:rsidP="008B7D8D">
      <w:pPr>
        <w:pStyle w:val="BodyText1"/>
        <w:numPr>
          <w:ilvl w:val="2"/>
          <w:numId w:val="1"/>
        </w:numPr>
        <w:tabs>
          <w:tab w:val="left" w:pos="1560"/>
        </w:tabs>
        <w:spacing w:line="240" w:lineRule="auto"/>
        <w:rPr>
          <w:bCs/>
          <w:color w:val="auto"/>
          <w:sz w:val="24"/>
          <w:szCs w:val="24"/>
        </w:rPr>
      </w:pPr>
      <w:r w:rsidRPr="00285DA5">
        <w:rPr>
          <w:bCs/>
          <w:color w:val="auto"/>
          <w:sz w:val="24"/>
          <w:szCs w:val="24"/>
        </w:rPr>
        <w:t xml:space="preserve">prekių, paslaugų, ar darbų pirkimo sutarties vertė </w:t>
      </w:r>
      <w:r w:rsidR="008B6F28" w:rsidRPr="00285DA5">
        <w:rPr>
          <w:bCs/>
          <w:color w:val="auto"/>
          <w:sz w:val="24"/>
          <w:szCs w:val="24"/>
        </w:rPr>
        <w:t>nuo</w:t>
      </w:r>
      <w:r w:rsidRPr="00285DA5">
        <w:rPr>
          <w:bCs/>
          <w:color w:val="auto"/>
          <w:sz w:val="24"/>
          <w:szCs w:val="24"/>
        </w:rPr>
        <w:t xml:space="preserve"> </w:t>
      </w:r>
      <w:r w:rsidR="00BE4A24" w:rsidRPr="00285DA5">
        <w:rPr>
          <w:bCs/>
          <w:color w:val="auto"/>
          <w:sz w:val="24"/>
          <w:szCs w:val="24"/>
        </w:rPr>
        <w:t>58</w:t>
      </w:r>
      <w:r w:rsidRPr="00285DA5">
        <w:rPr>
          <w:bCs/>
          <w:color w:val="auto"/>
          <w:sz w:val="24"/>
          <w:szCs w:val="24"/>
        </w:rPr>
        <w:t xml:space="preserve"> 000 </w:t>
      </w:r>
      <w:proofErr w:type="spellStart"/>
      <w:r w:rsidRPr="00285DA5">
        <w:rPr>
          <w:bCs/>
          <w:color w:val="auto"/>
          <w:sz w:val="24"/>
          <w:szCs w:val="24"/>
        </w:rPr>
        <w:t>Eur</w:t>
      </w:r>
      <w:proofErr w:type="spellEnd"/>
      <w:r w:rsidRPr="00285DA5">
        <w:rPr>
          <w:bCs/>
          <w:color w:val="auto"/>
          <w:sz w:val="24"/>
          <w:szCs w:val="24"/>
        </w:rPr>
        <w:t xml:space="preserve"> be PVM.</w:t>
      </w:r>
    </w:p>
    <w:p w14:paraId="56835461" w14:textId="2D33DFAD" w:rsidR="00B51978" w:rsidRPr="00285DA5" w:rsidRDefault="00B51978" w:rsidP="008B7D8D">
      <w:pPr>
        <w:pStyle w:val="BodyText1"/>
        <w:numPr>
          <w:ilvl w:val="1"/>
          <w:numId w:val="1"/>
        </w:numPr>
        <w:tabs>
          <w:tab w:val="left" w:pos="851"/>
        </w:tabs>
        <w:spacing w:line="240" w:lineRule="auto"/>
        <w:ind w:left="284" w:firstLine="0"/>
        <w:rPr>
          <w:b/>
          <w:bCs/>
          <w:color w:val="auto"/>
          <w:sz w:val="24"/>
          <w:szCs w:val="24"/>
        </w:rPr>
      </w:pPr>
      <w:r w:rsidRPr="00285DA5">
        <w:rPr>
          <w:b/>
          <w:bCs/>
          <w:color w:val="auto"/>
          <w:sz w:val="24"/>
          <w:szCs w:val="24"/>
        </w:rPr>
        <w:t>Pirkimų</w:t>
      </w:r>
      <w:r w:rsidR="002F3FE6" w:rsidRPr="00285DA5">
        <w:rPr>
          <w:b/>
          <w:bCs/>
          <w:color w:val="auto"/>
          <w:sz w:val="24"/>
          <w:szCs w:val="24"/>
        </w:rPr>
        <w:t xml:space="preserve"> </w:t>
      </w:r>
      <w:r w:rsidRPr="00285DA5">
        <w:rPr>
          <w:b/>
          <w:bCs/>
          <w:color w:val="auto"/>
          <w:sz w:val="24"/>
          <w:szCs w:val="24"/>
        </w:rPr>
        <w:t>organizatorius vykdo:</w:t>
      </w:r>
    </w:p>
    <w:p w14:paraId="0748E3C9" w14:textId="33DD1980" w:rsidR="00B51978" w:rsidRPr="00285DA5" w:rsidRDefault="00B51978" w:rsidP="008B7D8D">
      <w:pPr>
        <w:pStyle w:val="BodyText1"/>
        <w:numPr>
          <w:ilvl w:val="2"/>
          <w:numId w:val="1"/>
        </w:numPr>
        <w:tabs>
          <w:tab w:val="left" w:pos="1560"/>
        </w:tabs>
        <w:spacing w:line="240" w:lineRule="auto"/>
        <w:rPr>
          <w:color w:val="auto"/>
          <w:sz w:val="24"/>
          <w:szCs w:val="24"/>
        </w:rPr>
      </w:pPr>
      <w:r w:rsidRPr="00285DA5">
        <w:rPr>
          <w:bCs/>
          <w:color w:val="auto"/>
          <w:sz w:val="24"/>
          <w:szCs w:val="24"/>
        </w:rPr>
        <w:t xml:space="preserve">kai prekių, paslaugų, ar darbų pirkimo sutarties vertė </w:t>
      </w:r>
      <w:r w:rsidR="008B6F28" w:rsidRPr="00285DA5">
        <w:rPr>
          <w:bCs/>
          <w:color w:val="auto"/>
          <w:sz w:val="24"/>
          <w:szCs w:val="24"/>
        </w:rPr>
        <w:t>iki</w:t>
      </w:r>
      <w:r w:rsidRPr="00285DA5">
        <w:rPr>
          <w:bCs/>
          <w:color w:val="auto"/>
          <w:sz w:val="24"/>
          <w:szCs w:val="24"/>
        </w:rPr>
        <w:t xml:space="preserve"> </w:t>
      </w:r>
      <w:r w:rsidR="00BE4A24" w:rsidRPr="00285DA5">
        <w:rPr>
          <w:bCs/>
          <w:color w:val="auto"/>
          <w:sz w:val="24"/>
          <w:szCs w:val="24"/>
        </w:rPr>
        <w:t xml:space="preserve">58 </w:t>
      </w:r>
      <w:r w:rsidRPr="00285DA5">
        <w:rPr>
          <w:bCs/>
          <w:color w:val="auto"/>
          <w:sz w:val="24"/>
          <w:szCs w:val="24"/>
        </w:rPr>
        <w:t xml:space="preserve">000 </w:t>
      </w:r>
      <w:proofErr w:type="spellStart"/>
      <w:r w:rsidRPr="00285DA5">
        <w:rPr>
          <w:bCs/>
          <w:color w:val="auto"/>
          <w:sz w:val="24"/>
          <w:szCs w:val="24"/>
        </w:rPr>
        <w:t>Eur</w:t>
      </w:r>
      <w:proofErr w:type="spellEnd"/>
      <w:r w:rsidRPr="00285DA5">
        <w:rPr>
          <w:bCs/>
          <w:color w:val="auto"/>
          <w:sz w:val="24"/>
          <w:szCs w:val="24"/>
        </w:rPr>
        <w:t xml:space="preserve"> be PVM.</w:t>
      </w:r>
    </w:p>
    <w:p w14:paraId="125741A2" w14:textId="12EB4427" w:rsidR="00B51978" w:rsidRPr="00285DA5" w:rsidRDefault="00B358F6" w:rsidP="008B7D8D">
      <w:pPr>
        <w:pStyle w:val="ListParagraph"/>
        <w:numPr>
          <w:ilvl w:val="2"/>
          <w:numId w:val="1"/>
        </w:numPr>
        <w:tabs>
          <w:tab w:val="left" w:pos="1560"/>
        </w:tabs>
        <w:ind w:left="1560" w:hanging="851"/>
        <w:rPr>
          <w:bCs/>
          <w:sz w:val="24"/>
          <w:szCs w:val="24"/>
        </w:rPr>
      </w:pPr>
      <w:r w:rsidRPr="00285DA5">
        <w:rPr>
          <w:sz w:val="24"/>
          <w:szCs w:val="24"/>
        </w:rPr>
        <w:t>per CPO</w:t>
      </w:r>
      <w:r w:rsidR="00B51978" w:rsidRPr="00285DA5">
        <w:rPr>
          <w:bCs/>
          <w:sz w:val="24"/>
          <w:szCs w:val="24"/>
        </w:rPr>
        <w:t>.</w:t>
      </w:r>
    </w:p>
    <w:p w14:paraId="387D8C63" w14:textId="7ACE05CE" w:rsidR="00B51978" w:rsidRPr="00285DA5" w:rsidRDefault="00BF7229" w:rsidP="008B7D8D">
      <w:pPr>
        <w:pStyle w:val="ListParagraph"/>
        <w:numPr>
          <w:ilvl w:val="2"/>
          <w:numId w:val="1"/>
        </w:numPr>
        <w:ind w:left="426" w:firstLine="283"/>
        <w:rPr>
          <w:bCs/>
          <w:sz w:val="24"/>
          <w:szCs w:val="24"/>
        </w:rPr>
      </w:pPr>
      <w:r w:rsidRPr="00285DA5">
        <w:rPr>
          <w:bCs/>
          <w:sz w:val="24"/>
          <w:szCs w:val="24"/>
        </w:rPr>
        <w:t>atnaujinto tiekėjų varžymosi procedūras pagal preliminariąsias sutartis.</w:t>
      </w:r>
    </w:p>
    <w:bookmarkEnd w:id="5"/>
    <w:bookmarkEnd w:id="6"/>
    <w:bookmarkEnd w:id="7"/>
    <w:p w14:paraId="3B7E35AB" w14:textId="5C1BD94B" w:rsidR="00B51978" w:rsidRPr="00285DA5" w:rsidRDefault="00BF7229" w:rsidP="008B7D8D">
      <w:pPr>
        <w:pStyle w:val="BodyText1"/>
        <w:numPr>
          <w:ilvl w:val="0"/>
          <w:numId w:val="1"/>
        </w:numPr>
        <w:spacing w:line="240" w:lineRule="auto"/>
        <w:rPr>
          <w:color w:val="auto"/>
          <w:sz w:val="24"/>
          <w:szCs w:val="24"/>
        </w:rPr>
      </w:pPr>
      <w:r w:rsidRPr="00285DA5">
        <w:rPr>
          <w:color w:val="auto"/>
          <w:sz w:val="24"/>
          <w:szCs w:val="24"/>
        </w:rPr>
        <w:t xml:space="preserve">Viešųjų pirkimų komisija (toliau –  Komisija), sudaryta vadovaujantis Viešųjų pirkimų įstatymo 19 straipsniu. Komisijos pirmininku, jos nariais skiriami nepriekaištingos reputacijos asmenys, bei atsižvelgiant į jų ekonomines, technines, teisines žinias ir Viešųjų pirkimų įstatymo bei kitų pirkimus reglamentuojančių teisės aktų išmanymą. Taip pat </w:t>
      </w:r>
      <w:r w:rsidRPr="00285DA5">
        <w:rPr>
          <w:i/>
          <w:color w:val="auto"/>
          <w:sz w:val="24"/>
          <w:szCs w:val="24"/>
        </w:rPr>
        <w:t>esant poreikiui</w:t>
      </w:r>
      <w:r w:rsidRPr="00285DA5">
        <w:rPr>
          <w:color w:val="auto"/>
          <w:sz w:val="24"/>
          <w:szCs w:val="24"/>
        </w:rPr>
        <w:t xml:space="preserve">, atliekamoms pirkimo procedūroms gali būti sudaromos viena ar daugiau viešųjų pirkimų komisijų. </w:t>
      </w:r>
      <w:r w:rsidR="00B51978" w:rsidRPr="00285DA5">
        <w:rPr>
          <w:color w:val="auto"/>
          <w:sz w:val="24"/>
          <w:szCs w:val="24"/>
        </w:rPr>
        <w:t xml:space="preserve"> </w:t>
      </w:r>
    </w:p>
    <w:p w14:paraId="73DDBC4E" w14:textId="214C7F09" w:rsidR="00B51978" w:rsidRPr="00285DA5" w:rsidRDefault="00B51978" w:rsidP="008B7D8D">
      <w:pPr>
        <w:pStyle w:val="ListParagraph"/>
        <w:numPr>
          <w:ilvl w:val="0"/>
          <w:numId w:val="1"/>
        </w:numPr>
        <w:rPr>
          <w:sz w:val="24"/>
          <w:szCs w:val="24"/>
        </w:rPr>
      </w:pPr>
      <w:r w:rsidRPr="00285DA5">
        <w:rPr>
          <w:sz w:val="24"/>
          <w:szCs w:val="24"/>
        </w:rPr>
        <w:t>Prieš pradėdami darbą Komisijos nariai, ekspertai, pirkimų organizatorius, stebėtojai, arba kiti asmenys dalyvaujantys pirkimo procedūrose privalo pasirašyti nešališkumo deklaracijos formą</w:t>
      </w:r>
      <w:r w:rsidR="00BE4A24" w:rsidRPr="00285DA5">
        <w:rPr>
          <w:rStyle w:val="FootnoteReference"/>
          <w:sz w:val="24"/>
          <w:szCs w:val="24"/>
        </w:rPr>
        <w:footnoteReference w:id="1"/>
      </w:r>
      <w:r w:rsidRPr="00285DA5">
        <w:rPr>
          <w:sz w:val="24"/>
          <w:szCs w:val="24"/>
        </w:rPr>
        <w:t>, patvirtintą VPT direktoriaus, ir konfidencialumo pasižadėjimą (</w:t>
      </w:r>
      <w:r w:rsidRPr="00285DA5">
        <w:rPr>
          <w:i/>
          <w:sz w:val="24"/>
        </w:rPr>
        <w:t>1 priedas</w:t>
      </w:r>
      <w:r w:rsidRPr="00285DA5">
        <w:rPr>
          <w:sz w:val="24"/>
          <w:szCs w:val="24"/>
        </w:rPr>
        <w:t>), kaip numatyta VPĮ ir kituose Viešųjų pirkimų tarnybos išleistuose dokumentuose.</w:t>
      </w:r>
    </w:p>
    <w:p w14:paraId="2FB1B60E" w14:textId="77777777" w:rsidR="00B51978" w:rsidRPr="00285DA5" w:rsidRDefault="00B51978" w:rsidP="008B7D8D">
      <w:pPr>
        <w:pStyle w:val="BodyText1"/>
        <w:numPr>
          <w:ilvl w:val="0"/>
          <w:numId w:val="1"/>
        </w:numPr>
        <w:spacing w:line="240" w:lineRule="auto"/>
        <w:rPr>
          <w:color w:val="auto"/>
          <w:sz w:val="24"/>
          <w:szCs w:val="24"/>
        </w:rPr>
      </w:pPr>
      <w:r w:rsidRPr="00285DA5">
        <w:rPr>
          <w:color w:val="auto"/>
          <w:sz w:val="24"/>
          <w:szCs w:val="24"/>
        </w:rPr>
        <w:t>Kitos Taisyklėse vartojamos pagrindinės sąvokos yra apibrėžtos Viešųjų pirkimų įstatyme, kituose pirkimus reglamentuojančiuose teisės aktuose.</w:t>
      </w:r>
    </w:p>
    <w:p w14:paraId="61358C63" w14:textId="193184DB" w:rsidR="00BB3A59" w:rsidRDefault="00BB3A59" w:rsidP="008B7D8D">
      <w:pPr>
        <w:pStyle w:val="BodyText1"/>
        <w:spacing w:line="240" w:lineRule="auto"/>
        <w:ind w:firstLine="0"/>
        <w:rPr>
          <w:color w:val="auto"/>
          <w:sz w:val="24"/>
          <w:szCs w:val="24"/>
        </w:rPr>
      </w:pPr>
    </w:p>
    <w:p w14:paraId="1BC27631" w14:textId="77777777" w:rsidR="008A1C59" w:rsidRPr="00285DA5" w:rsidRDefault="008A1C59" w:rsidP="008B7D8D">
      <w:pPr>
        <w:pStyle w:val="BodyText1"/>
        <w:spacing w:line="240" w:lineRule="auto"/>
        <w:ind w:firstLine="0"/>
        <w:rPr>
          <w:color w:val="auto"/>
          <w:sz w:val="24"/>
          <w:szCs w:val="24"/>
        </w:rPr>
      </w:pPr>
    </w:p>
    <w:p w14:paraId="2607DCFC" w14:textId="77777777" w:rsidR="008A1C59" w:rsidRDefault="00BB3A59" w:rsidP="008B7D8D">
      <w:pPr>
        <w:pStyle w:val="Heading1"/>
        <w:spacing w:before="0" w:after="0" w:line="240" w:lineRule="auto"/>
        <w:jc w:val="center"/>
        <w:rPr>
          <w:rFonts w:ascii="Times New Roman" w:hAnsi="Times New Roman"/>
          <w:sz w:val="24"/>
          <w:szCs w:val="24"/>
        </w:rPr>
      </w:pPr>
      <w:bookmarkStart w:id="8" w:name="_Toc319239878"/>
      <w:bookmarkStart w:id="9" w:name="_Toc376025498"/>
      <w:bookmarkStart w:id="10" w:name="_Toc501368710"/>
      <w:bookmarkStart w:id="11" w:name="OLE_LINK208"/>
      <w:bookmarkStart w:id="12" w:name="OLE_LINK209"/>
      <w:r w:rsidRPr="00285DA5">
        <w:rPr>
          <w:rFonts w:ascii="Times New Roman" w:hAnsi="Times New Roman"/>
          <w:sz w:val="24"/>
          <w:szCs w:val="24"/>
        </w:rPr>
        <w:t xml:space="preserve">II. PIRKIMŲ ORGANIZAVIMO PROCEDŪRAS </w:t>
      </w:r>
    </w:p>
    <w:p w14:paraId="5E579073" w14:textId="77237336" w:rsidR="00BB3A59" w:rsidRDefault="00BB3A59" w:rsidP="008B7D8D">
      <w:pPr>
        <w:pStyle w:val="Heading1"/>
        <w:spacing w:before="0" w:after="0" w:line="240" w:lineRule="auto"/>
        <w:jc w:val="center"/>
        <w:rPr>
          <w:rFonts w:ascii="Times New Roman" w:hAnsi="Times New Roman"/>
          <w:sz w:val="24"/>
          <w:szCs w:val="24"/>
        </w:rPr>
      </w:pPr>
      <w:r w:rsidRPr="00285DA5">
        <w:rPr>
          <w:rFonts w:ascii="Times New Roman" w:hAnsi="Times New Roman"/>
          <w:sz w:val="24"/>
          <w:szCs w:val="24"/>
        </w:rPr>
        <w:t>ATLIEKANČIŲ ASMENŲ FUNKCIJOS IR ATSAKOMYBĖ</w:t>
      </w:r>
      <w:bookmarkEnd w:id="8"/>
      <w:bookmarkEnd w:id="9"/>
      <w:bookmarkEnd w:id="10"/>
    </w:p>
    <w:p w14:paraId="2CC0AFC2" w14:textId="77777777" w:rsidR="008A1C59" w:rsidRPr="008A1C59" w:rsidRDefault="008A1C59" w:rsidP="008B7D8D">
      <w:pPr>
        <w:spacing w:after="0" w:line="240" w:lineRule="auto"/>
      </w:pPr>
    </w:p>
    <w:bookmarkEnd w:id="11"/>
    <w:bookmarkEnd w:id="12"/>
    <w:p w14:paraId="482B107E" w14:textId="77777777" w:rsidR="00BF7229" w:rsidRPr="00285DA5" w:rsidRDefault="00BF7229" w:rsidP="008B7D8D">
      <w:pPr>
        <w:pStyle w:val="CentrBold"/>
        <w:numPr>
          <w:ilvl w:val="0"/>
          <w:numId w:val="1"/>
        </w:numPr>
        <w:spacing w:line="240" w:lineRule="auto"/>
        <w:jc w:val="both"/>
        <w:rPr>
          <w:b w:val="0"/>
          <w:caps w:val="0"/>
          <w:color w:val="auto"/>
          <w:sz w:val="24"/>
          <w:szCs w:val="24"/>
        </w:rPr>
      </w:pPr>
      <w:r w:rsidRPr="00285DA5">
        <w:rPr>
          <w:caps w:val="0"/>
          <w:color w:val="auto"/>
          <w:sz w:val="24"/>
          <w:szCs w:val="24"/>
        </w:rPr>
        <w:t xml:space="preserve">Pirkimų iniciatoriaus </w:t>
      </w:r>
      <w:r w:rsidRPr="00285DA5">
        <w:rPr>
          <w:b w:val="0"/>
          <w:caps w:val="0"/>
          <w:color w:val="auto"/>
          <w:sz w:val="24"/>
          <w:szCs w:val="24"/>
        </w:rPr>
        <w:t>funkcijos ir atsakomybė:</w:t>
      </w:r>
    </w:p>
    <w:p w14:paraId="3724816C" w14:textId="7EB05D64" w:rsidR="00BF7229" w:rsidRPr="00285DA5" w:rsidRDefault="00BF7229" w:rsidP="008B7D8D">
      <w:pPr>
        <w:pStyle w:val="BodyText1"/>
        <w:numPr>
          <w:ilvl w:val="1"/>
          <w:numId w:val="1"/>
        </w:numPr>
        <w:tabs>
          <w:tab w:val="left" w:pos="851"/>
        </w:tabs>
        <w:spacing w:line="240" w:lineRule="auto"/>
        <w:rPr>
          <w:color w:val="auto"/>
          <w:sz w:val="24"/>
          <w:szCs w:val="24"/>
        </w:rPr>
      </w:pPr>
      <w:r w:rsidRPr="00285DA5">
        <w:rPr>
          <w:color w:val="auto"/>
          <w:sz w:val="24"/>
          <w:szCs w:val="24"/>
        </w:rPr>
        <w:t xml:space="preserve">Inicijuoja pirkimo procedūras pirkimų plane numatytais terminais, pateikdamas paraišką </w:t>
      </w:r>
      <w:r w:rsidR="007A5EAB" w:rsidRPr="00285DA5">
        <w:rPr>
          <w:color w:val="auto"/>
          <w:sz w:val="24"/>
          <w:szCs w:val="24"/>
        </w:rPr>
        <w:t xml:space="preserve">  </w:t>
      </w:r>
      <w:r w:rsidRPr="00285DA5">
        <w:rPr>
          <w:color w:val="auto"/>
          <w:sz w:val="24"/>
          <w:szCs w:val="24"/>
        </w:rPr>
        <w:t>viešajam pirkimui ne vėliau kaip prieš 1 mėnesį iki pirkimų plane numatyto termino pabaigos;</w:t>
      </w:r>
    </w:p>
    <w:p w14:paraId="0E85E94C" w14:textId="77777777" w:rsidR="00BF7229" w:rsidRPr="00285DA5" w:rsidRDefault="00BF7229" w:rsidP="008B7D8D">
      <w:pPr>
        <w:pStyle w:val="BodyText1"/>
        <w:numPr>
          <w:ilvl w:val="1"/>
          <w:numId w:val="1"/>
        </w:numPr>
        <w:tabs>
          <w:tab w:val="left" w:pos="851"/>
        </w:tabs>
        <w:spacing w:line="240" w:lineRule="auto"/>
        <w:rPr>
          <w:color w:val="auto"/>
          <w:sz w:val="24"/>
          <w:szCs w:val="24"/>
        </w:rPr>
      </w:pPr>
      <w:r w:rsidRPr="00285DA5">
        <w:rPr>
          <w:color w:val="auto"/>
          <w:sz w:val="24"/>
          <w:szCs w:val="24"/>
        </w:rPr>
        <w:t>inicijuoja ilgalaikių sutarčių sudarymą, kai yra nuolatinis poreikis įsigyti prekes, paslaugas ar darbus;</w:t>
      </w:r>
    </w:p>
    <w:p w14:paraId="4253D303" w14:textId="77777777" w:rsidR="00BF7229" w:rsidRPr="00285DA5" w:rsidRDefault="00BF7229" w:rsidP="008B7D8D">
      <w:pPr>
        <w:pStyle w:val="BodyText1"/>
        <w:numPr>
          <w:ilvl w:val="1"/>
          <w:numId w:val="1"/>
        </w:numPr>
        <w:tabs>
          <w:tab w:val="left" w:pos="851"/>
        </w:tabs>
        <w:spacing w:line="240" w:lineRule="auto"/>
        <w:rPr>
          <w:color w:val="auto"/>
          <w:sz w:val="24"/>
          <w:szCs w:val="24"/>
        </w:rPr>
      </w:pPr>
      <w:r w:rsidRPr="00285DA5">
        <w:rPr>
          <w:color w:val="auto"/>
          <w:sz w:val="24"/>
          <w:szCs w:val="24"/>
        </w:rPr>
        <w:t>atlieka rinkos tyrimą;</w:t>
      </w:r>
    </w:p>
    <w:p w14:paraId="24D30218" w14:textId="77777777" w:rsidR="00BF7229" w:rsidRPr="00285DA5" w:rsidRDefault="00BF7229" w:rsidP="008B7D8D">
      <w:pPr>
        <w:pStyle w:val="BodyText1"/>
        <w:numPr>
          <w:ilvl w:val="1"/>
          <w:numId w:val="1"/>
        </w:numPr>
        <w:tabs>
          <w:tab w:val="left" w:pos="851"/>
        </w:tabs>
        <w:spacing w:line="240" w:lineRule="auto"/>
        <w:rPr>
          <w:color w:val="auto"/>
          <w:sz w:val="24"/>
          <w:szCs w:val="24"/>
        </w:rPr>
      </w:pPr>
      <w:r w:rsidRPr="00285DA5">
        <w:rPr>
          <w:color w:val="auto"/>
          <w:sz w:val="24"/>
          <w:szCs w:val="24"/>
        </w:rPr>
        <w:t>jei reikia, rengia pagrindimą dėl nepirkimo per CPO;</w:t>
      </w:r>
    </w:p>
    <w:p w14:paraId="4E040AB1" w14:textId="730DB839" w:rsidR="00BF7229" w:rsidRPr="00285DA5" w:rsidRDefault="00BF7229" w:rsidP="008B7D8D">
      <w:pPr>
        <w:pStyle w:val="BodyText1"/>
        <w:numPr>
          <w:ilvl w:val="1"/>
          <w:numId w:val="1"/>
        </w:numPr>
        <w:tabs>
          <w:tab w:val="left" w:pos="851"/>
        </w:tabs>
        <w:spacing w:line="240" w:lineRule="auto"/>
        <w:rPr>
          <w:color w:val="auto"/>
          <w:sz w:val="24"/>
          <w:szCs w:val="24"/>
        </w:rPr>
      </w:pPr>
      <w:r w:rsidRPr="00285DA5">
        <w:rPr>
          <w:color w:val="auto"/>
          <w:sz w:val="24"/>
          <w:szCs w:val="24"/>
        </w:rPr>
        <w:t xml:space="preserve">jei reikia, pateikia techninę specifikaciją, bei atsakymus į </w:t>
      </w:r>
      <w:r w:rsidRPr="00285DA5">
        <w:rPr>
          <w:color w:val="auto"/>
          <w:sz w:val="23"/>
          <w:szCs w:val="23"/>
        </w:rPr>
        <w:t>gautas pastabas dėl pirkimo techninės specifikacijos projekto, įvertina pateiktų pastabų ir pasiūlymų svarbą, atitiktį teisės aktų reikalavimams</w:t>
      </w:r>
      <w:r w:rsidR="00774967" w:rsidRPr="00285DA5">
        <w:rPr>
          <w:color w:val="auto"/>
          <w:sz w:val="23"/>
          <w:szCs w:val="23"/>
        </w:rPr>
        <w:t>;</w:t>
      </w:r>
    </w:p>
    <w:p w14:paraId="70616A53" w14:textId="50AD808A" w:rsidR="00774967" w:rsidRPr="00285DA5" w:rsidRDefault="00774967" w:rsidP="008B7D8D">
      <w:pPr>
        <w:pStyle w:val="BodyText1"/>
        <w:numPr>
          <w:ilvl w:val="1"/>
          <w:numId w:val="1"/>
        </w:numPr>
        <w:tabs>
          <w:tab w:val="left" w:pos="851"/>
        </w:tabs>
        <w:spacing w:line="240" w:lineRule="auto"/>
        <w:rPr>
          <w:color w:val="auto"/>
          <w:sz w:val="24"/>
          <w:szCs w:val="24"/>
        </w:rPr>
      </w:pPr>
      <w:r w:rsidRPr="00285DA5">
        <w:rPr>
          <w:color w:val="auto"/>
          <w:sz w:val="24"/>
          <w:szCs w:val="24"/>
        </w:rPr>
        <w:t>pagal VPĮ (100 str. 2 d., 87 str. 1 d. 12 p.) nustatytą tvarką atsako Perkančiosios organizacijos sudarytose pirkimo sutartyse numatytų įsipareigojimų vykdymą, pristatymo (atlikimo, teikimo) terminų bei prekių, paslaugų ir darbų atitiktį pirkimo sutartyse numatytiems kokybiniams ir kitiems reikalavimams laikymąsi.</w:t>
      </w:r>
    </w:p>
    <w:p w14:paraId="7ABF6298" w14:textId="152FD3E1" w:rsidR="00E813B7" w:rsidRPr="00285DA5" w:rsidRDefault="00E813B7" w:rsidP="008B7D8D">
      <w:pPr>
        <w:pStyle w:val="BodyText1"/>
        <w:numPr>
          <w:ilvl w:val="0"/>
          <w:numId w:val="1"/>
        </w:numPr>
        <w:tabs>
          <w:tab w:val="left" w:pos="709"/>
        </w:tabs>
        <w:spacing w:line="240" w:lineRule="auto"/>
        <w:rPr>
          <w:color w:val="auto"/>
          <w:sz w:val="24"/>
          <w:szCs w:val="24"/>
        </w:rPr>
      </w:pPr>
      <w:r w:rsidRPr="00285DA5">
        <w:rPr>
          <w:b/>
          <w:color w:val="auto"/>
          <w:sz w:val="24"/>
          <w:szCs w:val="24"/>
        </w:rPr>
        <w:t>Pirkimų organizatoriaus</w:t>
      </w:r>
      <w:r w:rsidRPr="00285DA5">
        <w:rPr>
          <w:color w:val="auto"/>
          <w:sz w:val="24"/>
          <w:szCs w:val="24"/>
        </w:rPr>
        <w:t xml:space="preserve"> funkcijos ir atsakomybė:</w:t>
      </w:r>
    </w:p>
    <w:p w14:paraId="1B3654D6" w14:textId="77777777" w:rsidR="00E813B7" w:rsidRPr="00285DA5" w:rsidRDefault="00E813B7" w:rsidP="008B7D8D">
      <w:pPr>
        <w:pStyle w:val="BodyText1"/>
        <w:numPr>
          <w:ilvl w:val="1"/>
          <w:numId w:val="1"/>
        </w:numPr>
        <w:spacing w:line="240" w:lineRule="auto"/>
        <w:ind w:left="851" w:hanging="567"/>
        <w:rPr>
          <w:color w:val="auto"/>
          <w:sz w:val="24"/>
          <w:szCs w:val="24"/>
        </w:rPr>
      </w:pPr>
      <w:r w:rsidRPr="00285DA5">
        <w:rPr>
          <w:color w:val="auto"/>
          <w:sz w:val="24"/>
          <w:szCs w:val="24"/>
        </w:rPr>
        <w:t>Vadovaudamasis Viešųjų pirkimų įstatymu, Viešųjų pirkimų tarnybos direktoriaus įsakymu „Dėl mažos vertės pirkimų tvarkos aprašo patvirtinimo“ 2017 m. birželio 28 d. Nr. 1S-97 ir Apraše nustatytais atvejais ir tvarka</w:t>
      </w:r>
      <w:r w:rsidRPr="00285DA5" w:rsidDel="002F4A3F">
        <w:rPr>
          <w:color w:val="auto"/>
          <w:sz w:val="24"/>
          <w:szCs w:val="24"/>
        </w:rPr>
        <w:t xml:space="preserve"> </w:t>
      </w:r>
      <w:r w:rsidRPr="00285DA5">
        <w:rPr>
          <w:color w:val="auto"/>
          <w:sz w:val="24"/>
          <w:szCs w:val="24"/>
        </w:rPr>
        <w:t xml:space="preserve">vykdo mažos vertės pirkimų procedūras; </w:t>
      </w:r>
    </w:p>
    <w:p w14:paraId="0E6153B6" w14:textId="2EFE39EB" w:rsidR="00E813B7" w:rsidRPr="00285DA5" w:rsidRDefault="00E813B7" w:rsidP="008B7D8D">
      <w:pPr>
        <w:pStyle w:val="BodyText1"/>
        <w:numPr>
          <w:ilvl w:val="1"/>
          <w:numId w:val="1"/>
        </w:numPr>
        <w:spacing w:line="240" w:lineRule="auto"/>
        <w:ind w:left="851" w:hanging="567"/>
        <w:rPr>
          <w:color w:val="auto"/>
          <w:sz w:val="24"/>
          <w:szCs w:val="24"/>
        </w:rPr>
      </w:pPr>
      <w:r w:rsidRPr="00285DA5">
        <w:rPr>
          <w:color w:val="auto"/>
          <w:sz w:val="24"/>
          <w:szCs w:val="24"/>
        </w:rPr>
        <w:t>pildo Mažos vertės pirkimų tiekėjų apklausos pažymą (</w:t>
      </w:r>
      <w:r w:rsidRPr="00285DA5">
        <w:rPr>
          <w:i/>
          <w:color w:val="auto"/>
          <w:sz w:val="24"/>
          <w:szCs w:val="24"/>
        </w:rPr>
        <w:t xml:space="preserve"> </w:t>
      </w:r>
      <w:r w:rsidR="002A10AA" w:rsidRPr="00285DA5">
        <w:rPr>
          <w:i/>
          <w:color w:val="auto"/>
          <w:sz w:val="24"/>
          <w:szCs w:val="24"/>
        </w:rPr>
        <w:t>3</w:t>
      </w:r>
      <w:r w:rsidRPr="00285DA5">
        <w:rPr>
          <w:i/>
          <w:color w:val="auto"/>
          <w:sz w:val="24"/>
          <w:szCs w:val="24"/>
        </w:rPr>
        <w:t xml:space="preserve"> priedas</w:t>
      </w:r>
      <w:r w:rsidRPr="00285DA5">
        <w:rPr>
          <w:rStyle w:val="Hyperlink"/>
          <w:color w:val="auto"/>
          <w:sz w:val="24"/>
          <w:szCs w:val="24"/>
        </w:rPr>
        <w:t>)</w:t>
      </w:r>
      <w:r w:rsidRPr="00285DA5">
        <w:rPr>
          <w:color w:val="auto"/>
          <w:sz w:val="24"/>
          <w:szCs w:val="24"/>
        </w:rPr>
        <w:t>;</w:t>
      </w:r>
    </w:p>
    <w:p w14:paraId="46D528E9" w14:textId="77777777" w:rsidR="00E813B7" w:rsidRPr="00285DA5" w:rsidRDefault="00E813B7" w:rsidP="008B7D8D">
      <w:pPr>
        <w:pStyle w:val="BodyText1"/>
        <w:numPr>
          <w:ilvl w:val="1"/>
          <w:numId w:val="1"/>
        </w:numPr>
        <w:spacing w:line="240" w:lineRule="auto"/>
        <w:ind w:left="851" w:hanging="567"/>
        <w:rPr>
          <w:color w:val="auto"/>
          <w:sz w:val="24"/>
          <w:szCs w:val="24"/>
        </w:rPr>
      </w:pPr>
      <w:r w:rsidRPr="00285DA5">
        <w:rPr>
          <w:color w:val="auto"/>
          <w:sz w:val="24"/>
          <w:szCs w:val="24"/>
        </w:rPr>
        <w:t>jei reikia, rengia pirkimo dokumentus;</w:t>
      </w:r>
    </w:p>
    <w:p w14:paraId="7A8F4A88" w14:textId="77777777" w:rsidR="00E813B7" w:rsidRPr="00285DA5" w:rsidRDefault="00E813B7" w:rsidP="008B7D8D">
      <w:pPr>
        <w:pStyle w:val="BodyText1"/>
        <w:numPr>
          <w:ilvl w:val="1"/>
          <w:numId w:val="1"/>
        </w:numPr>
        <w:tabs>
          <w:tab w:val="left" w:pos="993"/>
        </w:tabs>
        <w:spacing w:line="240" w:lineRule="auto"/>
        <w:ind w:left="851" w:hanging="567"/>
        <w:rPr>
          <w:color w:val="auto"/>
          <w:sz w:val="24"/>
          <w:szCs w:val="24"/>
        </w:rPr>
      </w:pPr>
      <w:r w:rsidRPr="00285DA5">
        <w:rPr>
          <w:color w:val="auto"/>
          <w:sz w:val="24"/>
          <w:szCs w:val="24"/>
        </w:rPr>
        <w:t>vykdo pirkimus iš CPO;</w:t>
      </w:r>
    </w:p>
    <w:p w14:paraId="662B4614" w14:textId="77777777" w:rsidR="00E813B7" w:rsidRPr="00285DA5" w:rsidRDefault="00E813B7" w:rsidP="008B7D8D">
      <w:pPr>
        <w:pStyle w:val="BodyText1"/>
        <w:numPr>
          <w:ilvl w:val="1"/>
          <w:numId w:val="1"/>
        </w:numPr>
        <w:tabs>
          <w:tab w:val="left" w:pos="993"/>
        </w:tabs>
        <w:spacing w:line="240" w:lineRule="auto"/>
        <w:ind w:left="851" w:hanging="567"/>
        <w:rPr>
          <w:color w:val="auto"/>
          <w:sz w:val="24"/>
          <w:szCs w:val="24"/>
        </w:rPr>
      </w:pPr>
      <w:r w:rsidRPr="00285DA5">
        <w:rPr>
          <w:color w:val="auto"/>
          <w:sz w:val="24"/>
          <w:szCs w:val="24"/>
        </w:rPr>
        <w:lastRenderedPageBreak/>
        <w:t xml:space="preserve">atlieka atnaujinto varžymosi procedūras pagal preliminariąsias sutartis; </w:t>
      </w:r>
    </w:p>
    <w:p w14:paraId="252C6514" w14:textId="7F91B3D5" w:rsidR="00E813B7" w:rsidRPr="00285DA5" w:rsidRDefault="00E813B7" w:rsidP="008B7D8D">
      <w:pPr>
        <w:pStyle w:val="BodyText1"/>
        <w:numPr>
          <w:ilvl w:val="1"/>
          <w:numId w:val="1"/>
        </w:numPr>
        <w:spacing w:line="240" w:lineRule="auto"/>
        <w:ind w:left="851" w:hanging="567"/>
        <w:rPr>
          <w:color w:val="auto"/>
          <w:sz w:val="24"/>
          <w:szCs w:val="24"/>
        </w:rPr>
      </w:pPr>
      <w:r w:rsidRPr="00285DA5">
        <w:rPr>
          <w:color w:val="auto"/>
          <w:sz w:val="24"/>
          <w:szCs w:val="24"/>
        </w:rPr>
        <w:t>atsako už atlikto pirkimo registraciją pirkimų žurnale (</w:t>
      </w:r>
      <w:r w:rsidR="002A10AA" w:rsidRPr="00285DA5">
        <w:rPr>
          <w:i/>
          <w:color w:val="auto"/>
          <w:sz w:val="24"/>
          <w:szCs w:val="24"/>
        </w:rPr>
        <w:t>6</w:t>
      </w:r>
      <w:r w:rsidRPr="00285DA5">
        <w:rPr>
          <w:i/>
          <w:color w:val="auto"/>
          <w:sz w:val="24"/>
          <w:szCs w:val="24"/>
        </w:rPr>
        <w:t xml:space="preserve"> priedas </w:t>
      </w:r>
      <w:r w:rsidRPr="00285DA5">
        <w:rPr>
          <w:color w:val="auto"/>
          <w:sz w:val="24"/>
          <w:szCs w:val="24"/>
        </w:rPr>
        <w:t>);</w:t>
      </w:r>
    </w:p>
    <w:p w14:paraId="74A29E3E" w14:textId="6B5DB459" w:rsidR="00460031" w:rsidRPr="00285DA5" w:rsidRDefault="00460031" w:rsidP="008B7D8D">
      <w:pPr>
        <w:pStyle w:val="BodyText1"/>
        <w:numPr>
          <w:ilvl w:val="1"/>
          <w:numId w:val="1"/>
        </w:numPr>
        <w:spacing w:line="240" w:lineRule="auto"/>
        <w:ind w:left="851" w:hanging="573"/>
        <w:rPr>
          <w:color w:val="auto"/>
          <w:sz w:val="24"/>
          <w:szCs w:val="24"/>
        </w:rPr>
      </w:pPr>
      <w:r w:rsidRPr="00285DA5">
        <w:rPr>
          <w:color w:val="auto"/>
          <w:sz w:val="24"/>
          <w:szCs w:val="24"/>
        </w:rPr>
        <w:t xml:space="preserve">rengia </w:t>
      </w:r>
      <w:r w:rsidR="00774967" w:rsidRPr="00285DA5">
        <w:rPr>
          <w:color w:val="auto"/>
          <w:sz w:val="24"/>
          <w:szCs w:val="24"/>
        </w:rPr>
        <w:t>Perkančiosios organizacijos</w:t>
      </w:r>
      <w:r w:rsidRPr="00285DA5">
        <w:rPr>
          <w:color w:val="auto"/>
          <w:sz w:val="24"/>
          <w:szCs w:val="24"/>
        </w:rPr>
        <w:t xml:space="preserve"> einamųjų biudžetinių metų pirkimų planą ir jo pakeitimus (</w:t>
      </w:r>
      <w:r w:rsidR="002A10AA" w:rsidRPr="00285DA5">
        <w:rPr>
          <w:i/>
          <w:color w:val="auto"/>
          <w:sz w:val="24"/>
          <w:szCs w:val="24"/>
        </w:rPr>
        <w:t>5</w:t>
      </w:r>
      <w:r w:rsidRPr="00285DA5">
        <w:rPr>
          <w:i/>
          <w:color w:val="auto"/>
          <w:sz w:val="24"/>
          <w:szCs w:val="24"/>
        </w:rPr>
        <w:t xml:space="preserve"> priedas</w:t>
      </w:r>
      <w:r w:rsidRPr="00285DA5">
        <w:rPr>
          <w:color w:val="auto"/>
          <w:sz w:val="24"/>
          <w:szCs w:val="24"/>
        </w:rPr>
        <w:t>);</w:t>
      </w:r>
    </w:p>
    <w:p w14:paraId="1D9DA69D" w14:textId="26E276AE" w:rsidR="00460031" w:rsidRPr="00285DA5" w:rsidRDefault="00460031" w:rsidP="008B7D8D">
      <w:pPr>
        <w:pStyle w:val="BodyText1"/>
        <w:numPr>
          <w:ilvl w:val="1"/>
          <w:numId w:val="1"/>
        </w:numPr>
        <w:spacing w:line="240" w:lineRule="auto"/>
        <w:ind w:left="851" w:hanging="573"/>
        <w:rPr>
          <w:color w:val="auto"/>
          <w:sz w:val="24"/>
          <w:szCs w:val="24"/>
        </w:rPr>
      </w:pPr>
      <w:r w:rsidRPr="00285DA5">
        <w:rPr>
          <w:color w:val="auto"/>
          <w:sz w:val="24"/>
          <w:szCs w:val="24"/>
        </w:rPr>
        <w:t xml:space="preserve">rengia </w:t>
      </w:r>
      <w:r w:rsidR="00774967" w:rsidRPr="00285DA5">
        <w:rPr>
          <w:color w:val="auto"/>
          <w:sz w:val="24"/>
          <w:szCs w:val="24"/>
        </w:rPr>
        <w:t>Perkančiosios organizacijos</w:t>
      </w:r>
      <w:r w:rsidRPr="00285DA5">
        <w:rPr>
          <w:color w:val="auto"/>
          <w:sz w:val="24"/>
          <w:szCs w:val="24"/>
        </w:rPr>
        <w:t xml:space="preserve"> pirkimų suvestinę ir ją skelbia einamaisiais metais ne vėliau kaip iki kovo 15 dienos, o patikslinus planuojamų atlikti einamaisiais kalendoriniais metais pirkimų planus, – ne vėliau kaip per 5 darbo dienas, skelbia Viešųjų pirkimų įstatymo 26 str. 2 d. numatyta tvarka  CVP IS priemonėmis;</w:t>
      </w:r>
    </w:p>
    <w:p w14:paraId="440D92B4" w14:textId="768CDA58" w:rsidR="00460031" w:rsidRPr="00285DA5" w:rsidRDefault="00460031" w:rsidP="008B7D8D">
      <w:pPr>
        <w:pStyle w:val="BodyText1"/>
        <w:numPr>
          <w:ilvl w:val="1"/>
          <w:numId w:val="1"/>
        </w:numPr>
        <w:spacing w:line="240" w:lineRule="auto"/>
        <w:ind w:left="851" w:hanging="573"/>
        <w:rPr>
          <w:color w:val="auto"/>
          <w:sz w:val="24"/>
          <w:szCs w:val="24"/>
        </w:rPr>
      </w:pPr>
      <w:r w:rsidRPr="00285DA5">
        <w:rPr>
          <w:color w:val="auto"/>
          <w:sz w:val="24"/>
          <w:szCs w:val="24"/>
        </w:rPr>
        <w:t xml:space="preserve"> CVP IS priemonėmis Viešųjų pirkimų tarnybai jos nustatyta tvarka pateikia per kalendorinius metus sudarytų pirkimo sutarčių, atliktų mažos vertės pirkimų, ataskaitą. Ataskaita pateikiama per 30 dienų, pasibaigus ataskaitiniams kalendoriniams metams. Atspausdintas šios ataskaitos egzempliorius tvirtinamas </w:t>
      </w:r>
      <w:r w:rsidR="00774967" w:rsidRPr="00285DA5">
        <w:rPr>
          <w:color w:val="auto"/>
          <w:sz w:val="24"/>
          <w:szCs w:val="24"/>
        </w:rPr>
        <w:t>Perkančiosios organizacijos</w:t>
      </w:r>
      <w:r w:rsidRPr="00285DA5">
        <w:rPr>
          <w:color w:val="auto"/>
          <w:sz w:val="24"/>
          <w:szCs w:val="24"/>
        </w:rPr>
        <w:t xml:space="preserve"> direktoriaus parašu.</w:t>
      </w:r>
    </w:p>
    <w:p w14:paraId="69A13B51" w14:textId="7B2F96E9" w:rsidR="00460031" w:rsidRPr="00285DA5" w:rsidRDefault="00460031" w:rsidP="008B7D8D">
      <w:pPr>
        <w:pStyle w:val="BodyText1"/>
        <w:numPr>
          <w:ilvl w:val="1"/>
          <w:numId w:val="1"/>
        </w:numPr>
        <w:spacing w:line="240" w:lineRule="auto"/>
        <w:ind w:left="993" w:hanging="709"/>
        <w:rPr>
          <w:color w:val="auto"/>
          <w:sz w:val="24"/>
          <w:szCs w:val="24"/>
        </w:rPr>
      </w:pPr>
      <w:r w:rsidRPr="00285DA5">
        <w:rPr>
          <w:color w:val="auto"/>
          <w:sz w:val="24"/>
          <w:szCs w:val="24"/>
        </w:rPr>
        <w:t>atlieka pretenzijų nagrinėjimo funkcijas</w:t>
      </w:r>
      <w:r w:rsidR="00B51978" w:rsidRPr="00285DA5">
        <w:rPr>
          <w:color w:val="auto"/>
          <w:sz w:val="24"/>
          <w:szCs w:val="24"/>
        </w:rPr>
        <w:t xml:space="preserve">, kai pirkimo sutarties vertė </w:t>
      </w:r>
      <w:r w:rsidR="00774967" w:rsidRPr="00285DA5">
        <w:rPr>
          <w:color w:val="auto"/>
          <w:sz w:val="24"/>
          <w:szCs w:val="24"/>
        </w:rPr>
        <w:t>iki</w:t>
      </w:r>
      <w:r w:rsidR="00B51978" w:rsidRPr="00285DA5">
        <w:rPr>
          <w:color w:val="auto"/>
          <w:sz w:val="24"/>
          <w:szCs w:val="24"/>
        </w:rPr>
        <w:t xml:space="preserve"> </w:t>
      </w:r>
      <w:r w:rsidR="00BE4A24" w:rsidRPr="00285DA5">
        <w:rPr>
          <w:color w:val="auto"/>
          <w:sz w:val="24"/>
          <w:szCs w:val="24"/>
        </w:rPr>
        <w:t>58</w:t>
      </w:r>
      <w:r w:rsidR="00B51978" w:rsidRPr="00285DA5">
        <w:rPr>
          <w:color w:val="auto"/>
          <w:sz w:val="24"/>
          <w:szCs w:val="24"/>
        </w:rPr>
        <w:t xml:space="preserve"> 000 </w:t>
      </w:r>
      <w:proofErr w:type="spellStart"/>
      <w:r w:rsidR="00B51978" w:rsidRPr="00285DA5">
        <w:rPr>
          <w:color w:val="auto"/>
          <w:sz w:val="24"/>
          <w:szCs w:val="24"/>
        </w:rPr>
        <w:t>Eur</w:t>
      </w:r>
      <w:proofErr w:type="spellEnd"/>
      <w:r w:rsidR="00B51978" w:rsidRPr="00285DA5">
        <w:rPr>
          <w:color w:val="auto"/>
          <w:sz w:val="24"/>
          <w:szCs w:val="24"/>
        </w:rPr>
        <w:t xml:space="preserve"> be PVM.</w:t>
      </w:r>
      <w:r w:rsidRPr="00285DA5">
        <w:rPr>
          <w:color w:val="auto"/>
          <w:sz w:val="24"/>
          <w:szCs w:val="24"/>
        </w:rPr>
        <w:t xml:space="preserve"> Gavus pretenziją: </w:t>
      </w:r>
    </w:p>
    <w:p w14:paraId="696D7C4C" w14:textId="77777777" w:rsidR="00460031" w:rsidRPr="00285DA5" w:rsidRDefault="00460031" w:rsidP="008B7D8D">
      <w:pPr>
        <w:pStyle w:val="BodyText1"/>
        <w:numPr>
          <w:ilvl w:val="2"/>
          <w:numId w:val="1"/>
        </w:numPr>
        <w:spacing w:line="240" w:lineRule="auto"/>
        <w:ind w:left="1560" w:hanging="851"/>
        <w:rPr>
          <w:color w:val="auto"/>
          <w:sz w:val="24"/>
          <w:szCs w:val="24"/>
        </w:rPr>
      </w:pPr>
      <w:r w:rsidRPr="00285DA5">
        <w:rPr>
          <w:color w:val="auto"/>
          <w:sz w:val="24"/>
          <w:szCs w:val="24"/>
        </w:rPr>
        <w:t>stabdo pirkimo procedūras, kaip tą numato Viešųjų pirkimų įstatymo 103 str. nuostatos, jei kompetentingas ir motyvuotas atsakymas nepateikiamas tą pačią darbo dieną;</w:t>
      </w:r>
    </w:p>
    <w:p w14:paraId="284662B3" w14:textId="77777777" w:rsidR="00460031" w:rsidRPr="00285DA5" w:rsidRDefault="00460031" w:rsidP="008B7D8D">
      <w:pPr>
        <w:pStyle w:val="BodyText1"/>
        <w:numPr>
          <w:ilvl w:val="2"/>
          <w:numId w:val="1"/>
        </w:numPr>
        <w:spacing w:line="240" w:lineRule="auto"/>
        <w:ind w:left="1560" w:hanging="851"/>
        <w:rPr>
          <w:color w:val="auto"/>
          <w:sz w:val="24"/>
          <w:szCs w:val="24"/>
        </w:rPr>
      </w:pPr>
      <w:r w:rsidRPr="00285DA5">
        <w:rPr>
          <w:color w:val="auto"/>
          <w:sz w:val="24"/>
          <w:szCs w:val="24"/>
        </w:rPr>
        <w:t>nagrinėja tiekėjų pateiktas pretenzijas, ruošia atsakymą į pretenziją ir teikia tiekėjui.</w:t>
      </w:r>
    </w:p>
    <w:p w14:paraId="32DF0DF0" w14:textId="151DD34F" w:rsidR="00460031" w:rsidRPr="00285DA5" w:rsidRDefault="006F068D" w:rsidP="008B7D8D">
      <w:pPr>
        <w:pStyle w:val="BodyText1"/>
        <w:numPr>
          <w:ilvl w:val="1"/>
          <w:numId w:val="1"/>
        </w:numPr>
        <w:spacing w:line="240" w:lineRule="auto"/>
        <w:ind w:left="993" w:hanging="709"/>
        <w:rPr>
          <w:color w:val="auto"/>
          <w:sz w:val="24"/>
          <w:szCs w:val="24"/>
        </w:rPr>
      </w:pPr>
      <w:r w:rsidRPr="00285DA5">
        <w:rPr>
          <w:color w:val="auto"/>
          <w:sz w:val="24"/>
          <w:szCs w:val="24"/>
        </w:rPr>
        <w:t>atsakingas už</w:t>
      </w:r>
      <w:r w:rsidR="00460031" w:rsidRPr="00285DA5">
        <w:rPr>
          <w:color w:val="auto"/>
          <w:sz w:val="24"/>
          <w:szCs w:val="24"/>
        </w:rPr>
        <w:t xml:space="preserve"> pirkimų procedūrose dalyvaujan</w:t>
      </w:r>
      <w:r w:rsidRPr="00285DA5">
        <w:rPr>
          <w:color w:val="auto"/>
          <w:sz w:val="24"/>
          <w:szCs w:val="24"/>
        </w:rPr>
        <w:t>čių</w:t>
      </w:r>
      <w:r w:rsidR="00460031" w:rsidRPr="00285DA5">
        <w:rPr>
          <w:color w:val="auto"/>
          <w:sz w:val="24"/>
          <w:szCs w:val="24"/>
        </w:rPr>
        <w:t xml:space="preserve"> asmen</w:t>
      </w:r>
      <w:r w:rsidRPr="00285DA5">
        <w:rPr>
          <w:color w:val="auto"/>
          <w:sz w:val="24"/>
          <w:szCs w:val="24"/>
        </w:rPr>
        <w:t>ų</w:t>
      </w:r>
      <w:r w:rsidR="00460031" w:rsidRPr="00285DA5">
        <w:rPr>
          <w:color w:val="auto"/>
          <w:sz w:val="24"/>
          <w:szCs w:val="24"/>
        </w:rPr>
        <w:t xml:space="preserve"> nešališkumo deklaracij</w:t>
      </w:r>
      <w:r w:rsidRPr="00285DA5">
        <w:rPr>
          <w:color w:val="auto"/>
          <w:sz w:val="24"/>
          <w:szCs w:val="24"/>
        </w:rPr>
        <w:t>ų</w:t>
      </w:r>
      <w:r w:rsidR="00E33F07" w:rsidRPr="00285DA5">
        <w:rPr>
          <w:rStyle w:val="FootnoteReference"/>
          <w:color w:val="auto"/>
          <w:sz w:val="24"/>
          <w:szCs w:val="24"/>
        </w:rPr>
        <w:footnoteReference w:id="2"/>
      </w:r>
      <w:r w:rsidR="00460031" w:rsidRPr="00285DA5">
        <w:rPr>
          <w:color w:val="auto"/>
          <w:sz w:val="24"/>
          <w:szCs w:val="24"/>
        </w:rPr>
        <w:t xml:space="preserve"> ir konfidencialumo pasižadėjim</w:t>
      </w:r>
      <w:r w:rsidRPr="00285DA5">
        <w:rPr>
          <w:color w:val="auto"/>
          <w:sz w:val="24"/>
          <w:szCs w:val="24"/>
        </w:rPr>
        <w:t>ų</w:t>
      </w:r>
      <w:r w:rsidR="00E33F07" w:rsidRPr="00285DA5">
        <w:rPr>
          <w:color w:val="auto"/>
          <w:sz w:val="24"/>
          <w:szCs w:val="24"/>
        </w:rPr>
        <w:t xml:space="preserve"> </w:t>
      </w:r>
      <w:r w:rsidR="00E33F07" w:rsidRPr="00285DA5">
        <w:rPr>
          <w:i/>
          <w:color w:val="auto"/>
          <w:sz w:val="24"/>
          <w:szCs w:val="24"/>
        </w:rPr>
        <w:t>(1 priedas)</w:t>
      </w:r>
      <w:r w:rsidR="00E33F07" w:rsidRPr="00285DA5">
        <w:rPr>
          <w:color w:val="auto"/>
          <w:sz w:val="24"/>
          <w:szCs w:val="24"/>
        </w:rPr>
        <w:t xml:space="preserve"> </w:t>
      </w:r>
      <w:r w:rsidRPr="00285DA5">
        <w:rPr>
          <w:color w:val="auto"/>
          <w:sz w:val="24"/>
          <w:szCs w:val="24"/>
        </w:rPr>
        <w:t>pasirašymą bei registravimą</w:t>
      </w:r>
      <w:r w:rsidR="00460031" w:rsidRPr="00285DA5">
        <w:rPr>
          <w:color w:val="auto"/>
          <w:sz w:val="24"/>
          <w:szCs w:val="24"/>
        </w:rPr>
        <w:t>;</w:t>
      </w:r>
    </w:p>
    <w:p w14:paraId="254C0BE0" w14:textId="5B8FF2CC" w:rsidR="00B51978" w:rsidRPr="00285DA5" w:rsidRDefault="00B51978" w:rsidP="008B7D8D">
      <w:pPr>
        <w:pStyle w:val="CentrBold"/>
        <w:numPr>
          <w:ilvl w:val="1"/>
          <w:numId w:val="1"/>
        </w:numPr>
        <w:spacing w:line="240" w:lineRule="auto"/>
        <w:ind w:left="993" w:hanging="709"/>
        <w:jc w:val="both"/>
        <w:rPr>
          <w:b w:val="0"/>
          <w:caps w:val="0"/>
          <w:color w:val="auto"/>
          <w:sz w:val="24"/>
          <w:szCs w:val="24"/>
        </w:rPr>
      </w:pPr>
      <w:r w:rsidRPr="00285DA5">
        <w:rPr>
          <w:b w:val="0"/>
          <w:caps w:val="0"/>
          <w:color w:val="auto"/>
          <w:sz w:val="24"/>
          <w:szCs w:val="24"/>
        </w:rPr>
        <w:t xml:space="preserve">atsako už Centrinėje viešųjų pirkimų informacinėje sistemoje </w:t>
      </w:r>
      <w:r w:rsidR="00774967" w:rsidRPr="00285DA5">
        <w:rPr>
          <w:b w:val="0"/>
          <w:caps w:val="0"/>
          <w:color w:val="auto"/>
          <w:sz w:val="24"/>
          <w:szCs w:val="24"/>
        </w:rPr>
        <w:t>Perkančiosios organizacijos</w:t>
      </w:r>
      <w:r w:rsidRPr="00285DA5">
        <w:rPr>
          <w:b w:val="0"/>
          <w:caps w:val="0"/>
          <w:color w:val="auto"/>
          <w:sz w:val="24"/>
          <w:szCs w:val="24"/>
        </w:rPr>
        <w:t xml:space="preserve"> duomenų administravimą</w:t>
      </w:r>
      <w:r w:rsidR="002F3FE6" w:rsidRPr="00285DA5">
        <w:rPr>
          <w:b w:val="0"/>
          <w:caps w:val="0"/>
          <w:color w:val="auto"/>
          <w:sz w:val="24"/>
          <w:szCs w:val="24"/>
        </w:rPr>
        <w:t xml:space="preserve"> ir pirkimų vykdymą CVP IS;</w:t>
      </w:r>
    </w:p>
    <w:p w14:paraId="71705C46" w14:textId="76669A99" w:rsidR="00B51978" w:rsidRPr="00285DA5" w:rsidRDefault="00B51978" w:rsidP="008B7D8D">
      <w:pPr>
        <w:pStyle w:val="CentrBold"/>
        <w:numPr>
          <w:ilvl w:val="1"/>
          <w:numId w:val="1"/>
        </w:numPr>
        <w:spacing w:line="240" w:lineRule="auto"/>
        <w:ind w:left="993" w:hanging="709"/>
        <w:jc w:val="both"/>
        <w:rPr>
          <w:b w:val="0"/>
          <w:caps w:val="0"/>
          <w:color w:val="auto"/>
          <w:sz w:val="24"/>
          <w:szCs w:val="24"/>
        </w:rPr>
      </w:pPr>
      <w:r w:rsidRPr="00285DA5">
        <w:rPr>
          <w:b w:val="0"/>
          <w:caps w:val="0"/>
          <w:color w:val="auto"/>
          <w:sz w:val="24"/>
          <w:szCs w:val="24"/>
        </w:rPr>
        <w:t xml:space="preserve">atsako už </w:t>
      </w:r>
      <w:r w:rsidR="00774967" w:rsidRPr="00285DA5">
        <w:rPr>
          <w:b w:val="0"/>
          <w:caps w:val="0"/>
          <w:color w:val="auto"/>
          <w:sz w:val="24"/>
          <w:szCs w:val="24"/>
        </w:rPr>
        <w:t>Perkančiosios organizacijos</w:t>
      </w:r>
      <w:r w:rsidR="00BE4A24" w:rsidRPr="00285DA5">
        <w:rPr>
          <w:b w:val="0"/>
          <w:caps w:val="0"/>
          <w:color w:val="auto"/>
          <w:sz w:val="24"/>
          <w:szCs w:val="24"/>
        </w:rPr>
        <w:t xml:space="preserve"> </w:t>
      </w:r>
      <w:r w:rsidRPr="00285DA5">
        <w:rPr>
          <w:b w:val="0"/>
          <w:caps w:val="0"/>
          <w:color w:val="auto"/>
          <w:sz w:val="24"/>
          <w:szCs w:val="24"/>
        </w:rPr>
        <w:t xml:space="preserve">duomenų tvarkymą elektroniniame kataloge </w:t>
      </w:r>
      <w:proofErr w:type="spellStart"/>
      <w:r w:rsidRPr="00285DA5">
        <w:rPr>
          <w:b w:val="0"/>
          <w:caps w:val="0"/>
          <w:color w:val="auto"/>
          <w:sz w:val="24"/>
          <w:szCs w:val="24"/>
        </w:rPr>
        <w:t>CPO.lt</w:t>
      </w:r>
      <w:proofErr w:type="spellEnd"/>
      <w:r w:rsidRPr="00285DA5">
        <w:rPr>
          <w:b w:val="0"/>
          <w:caps w:val="0"/>
          <w:color w:val="auto"/>
          <w:sz w:val="24"/>
          <w:szCs w:val="24"/>
        </w:rPr>
        <w:t>™.</w:t>
      </w:r>
    </w:p>
    <w:p w14:paraId="005A8E46" w14:textId="0B78A650" w:rsidR="00BB3A59" w:rsidRPr="00285DA5" w:rsidRDefault="00BB3A59" w:rsidP="008B7D8D">
      <w:pPr>
        <w:pStyle w:val="BodyText1"/>
        <w:numPr>
          <w:ilvl w:val="0"/>
          <w:numId w:val="1"/>
        </w:numPr>
        <w:tabs>
          <w:tab w:val="left" w:pos="709"/>
        </w:tabs>
        <w:spacing w:line="240" w:lineRule="auto"/>
        <w:rPr>
          <w:color w:val="auto"/>
          <w:sz w:val="24"/>
          <w:szCs w:val="24"/>
        </w:rPr>
      </w:pPr>
      <w:r w:rsidRPr="00285DA5">
        <w:rPr>
          <w:b/>
          <w:color w:val="auto"/>
          <w:sz w:val="24"/>
          <w:szCs w:val="24"/>
        </w:rPr>
        <w:t xml:space="preserve">Už pirkimų </w:t>
      </w:r>
      <w:r w:rsidR="00B54FFF" w:rsidRPr="00285DA5">
        <w:rPr>
          <w:b/>
          <w:color w:val="auto"/>
          <w:sz w:val="24"/>
          <w:szCs w:val="24"/>
        </w:rPr>
        <w:t xml:space="preserve">organizavimą ir </w:t>
      </w:r>
      <w:r w:rsidRPr="00285DA5">
        <w:rPr>
          <w:b/>
          <w:color w:val="auto"/>
          <w:sz w:val="24"/>
          <w:szCs w:val="24"/>
        </w:rPr>
        <w:t>organizavimo priežiūrą atsakingo asmens</w:t>
      </w:r>
      <w:r w:rsidRPr="00285DA5">
        <w:rPr>
          <w:color w:val="auto"/>
          <w:sz w:val="24"/>
          <w:szCs w:val="24"/>
        </w:rPr>
        <w:t xml:space="preserve"> funkcijos ir atsakomybė:</w:t>
      </w:r>
    </w:p>
    <w:p w14:paraId="2D10B9B8" w14:textId="77777777" w:rsidR="00BB3A59" w:rsidRPr="00285DA5" w:rsidRDefault="00BB3A59" w:rsidP="008B7D8D">
      <w:pPr>
        <w:pStyle w:val="BodyText1"/>
        <w:numPr>
          <w:ilvl w:val="1"/>
          <w:numId w:val="1"/>
        </w:numPr>
        <w:spacing w:line="240" w:lineRule="auto"/>
        <w:ind w:left="993" w:hanging="633"/>
        <w:rPr>
          <w:color w:val="auto"/>
          <w:sz w:val="24"/>
          <w:szCs w:val="24"/>
        </w:rPr>
      </w:pPr>
      <w:r w:rsidRPr="00285DA5">
        <w:rPr>
          <w:color w:val="auto"/>
          <w:sz w:val="24"/>
          <w:szCs w:val="24"/>
        </w:rPr>
        <w:t>atlieka nuolatinę teisės aktų, reglamentuojančių pirkimus, ir jų pakeitimų stebėseną;</w:t>
      </w:r>
    </w:p>
    <w:p w14:paraId="3F1521CA" w14:textId="0EDD2A38" w:rsidR="00C67E83" w:rsidRPr="00285DA5" w:rsidRDefault="00BB3A59" w:rsidP="008B7D8D">
      <w:pPr>
        <w:pStyle w:val="BodyText1"/>
        <w:numPr>
          <w:ilvl w:val="1"/>
          <w:numId w:val="1"/>
        </w:numPr>
        <w:spacing w:line="240" w:lineRule="auto"/>
        <w:ind w:left="993" w:hanging="633"/>
        <w:rPr>
          <w:color w:val="auto"/>
          <w:sz w:val="24"/>
          <w:szCs w:val="24"/>
        </w:rPr>
      </w:pPr>
      <w:r w:rsidRPr="00285DA5">
        <w:rPr>
          <w:color w:val="auto"/>
          <w:sz w:val="24"/>
          <w:szCs w:val="24"/>
        </w:rPr>
        <w:t xml:space="preserve">tikrina </w:t>
      </w:r>
      <w:r w:rsidR="00774967" w:rsidRPr="00285DA5">
        <w:rPr>
          <w:color w:val="auto"/>
          <w:sz w:val="24"/>
          <w:szCs w:val="24"/>
        </w:rPr>
        <w:t>Perkančiosios organizacijos</w:t>
      </w:r>
      <w:r w:rsidRPr="00285DA5">
        <w:rPr>
          <w:color w:val="auto"/>
          <w:sz w:val="24"/>
          <w:szCs w:val="24"/>
        </w:rPr>
        <w:t xml:space="preserve"> vidaus dokumentų, susijusių su pirkimais, tarp jų ir </w:t>
      </w:r>
      <w:r w:rsidR="00774967" w:rsidRPr="00285DA5">
        <w:rPr>
          <w:color w:val="auto"/>
          <w:sz w:val="24"/>
          <w:szCs w:val="24"/>
        </w:rPr>
        <w:t>Perkančiosios organizacijos</w:t>
      </w:r>
      <w:r w:rsidRPr="00285DA5">
        <w:rPr>
          <w:color w:val="auto"/>
          <w:sz w:val="24"/>
          <w:szCs w:val="24"/>
        </w:rPr>
        <w:t xml:space="preserve"> pirkimų organizavimo taisyklių atitiktį galiojantiems teisės aktams</w:t>
      </w:r>
      <w:r w:rsidR="00C67E83" w:rsidRPr="00285DA5">
        <w:rPr>
          <w:color w:val="auto"/>
          <w:sz w:val="24"/>
          <w:szCs w:val="24"/>
        </w:rPr>
        <w:t>.</w:t>
      </w:r>
    </w:p>
    <w:p w14:paraId="7E4F997B" w14:textId="522960D8" w:rsidR="006A49E0" w:rsidRPr="00285DA5" w:rsidRDefault="00F66942" w:rsidP="008B7D8D">
      <w:pPr>
        <w:pStyle w:val="BodyText1"/>
        <w:numPr>
          <w:ilvl w:val="1"/>
          <w:numId w:val="1"/>
        </w:numPr>
        <w:spacing w:line="240" w:lineRule="auto"/>
        <w:ind w:left="993" w:hanging="709"/>
        <w:rPr>
          <w:color w:val="auto"/>
          <w:sz w:val="24"/>
          <w:szCs w:val="24"/>
        </w:rPr>
      </w:pPr>
      <w:r w:rsidRPr="00285DA5">
        <w:rPr>
          <w:color w:val="auto"/>
          <w:sz w:val="24"/>
          <w:szCs w:val="24"/>
        </w:rPr>
        <w:t>r</w:t>
      </w:r>
      <w:r w:rsidR="006A49E0" w:rsidRPr="00285DA5">
        <w:rPr>
          <w:color w:val="auto"/>
          <w:sz w:val="24"/>
          <w:szCs w:val="24"/>
        </w:rPr>
        <w:t>engia</w:t>
      </w:r>
      <w:r w:rsidRPr="00285DA5">
        <w:rPr>
          <w:color w:val="auto"/>
          <w:sz w:val="24"/>
          <w:szCs w:val="24"/>
        </w:rPr>
        <w:t xml:space="preserve"> </w:t>
      </w:r>
      <w:r w:rsidR="00774967" w:rsidRPr="00285DA5">
        <w:rPr>
          <w:color w:val="auto"/>
          <w:sz w:val="24"/>
          <w:szCs w:val="24"/>
        </w:rPr>
        <w:t>Perkančiosios organizacijos</w:t>
      </w:r>
      <w:r w:rsidR="006A49E0" w:rsidRPr="00285DA5">
        <w:rPr>
          <w:color w:val="auto"/>
          <w:sz w:val="24"/>
          <w:szCs w:val="24"/>
        </w:rPr>
        <w:t xml:space="preserve"> viešųjų pirkimų organizavimo taisykles ir kitus su pirkimais susijusius vidaus dokumentus;</w:t>
      </w:r>
    </w:p>
    <w:p w14:paraId="68A7C37E" w14:textId="1DF6AA04" w:rsidR="006A49E0" w:rsidRPr="00285DA5" w:rsidRDefault="006A49E0" w:rsidP="008B7D8D">
      <w:pPr>
        <w:pStyle w:val="BodyText1"/>
        <w:numPr>
          <w:ilvl w:val="1"/>
          <w:numId w:val="1"/>
        </w:numPr>
        <w:spacing w:line="240" w:lineRule="auto"/>
        <w:ind w:left="993" w:hanging="633"/>
        <w:rPr>
          <w:color w:val="auto"/>
          <w:sz w:val="24"/>
          <w:szCs w:val="24"/>
        </w:rPr>
      </w:pPr>
      <w:r w:rsidRPr="00285DA5">
        <w:rPr>
          <w:color w:val="auto"/>
          <w:sz w:val="24"/>
          <w:szCs w:val="24"/>
        </w:rPr>
        <w:t xml:space="preserve">tikrina </w:t>
      </w:r>
      <w:r w:rsidR="00774967" w:rsidRPr="00285DA5">
        <w:rPr>
          <w:color w:val="auto"/>
          <w:sz w:val="24"/>
          <w:szCs w:val="24"/>
        </w:rPr>
        <w:t>Perkančiosios organizacijos</w:t>
      </w:r>
      <w:r w:rsidRPr="00285DA5">
        <w:rPr>
          <w:color w:val="auto"/>
          <w:sz w:val="24"/>
          <w:szCs w:val="24"/>
        </w:rPr>
        <w:t xml:space="preserve"> pirkimų organizavimo taisyklių atitiktį galiojantiems teisės aktams ir, esant poreikiui, rengia jų pakeitimus;</w:t>
      </w:r>
    </w:p>
    <w:p w14:paraId="48505A04" w14:textId="366F5434" w:rsidR="00D62C45" w:rsidRDefault="00D62C45" w:rsidP="008B7D8D">
      <w:pPr>
        <w:pStyle w:val="BodyText1"/>
        <w:numPr>
          <w:ilvl w:val="1"/>
          <w:numId w:val="1"/>
        </w:numPr>
        <w:spacing w:line="240" w:lineRule="auto"/>
        <w:ind w:left="993" w:hanging="633"/>
        <w:rPr>
          <w:color w:val="auto"/>
          <w:sz w:val="24"/>
          <w:szCs w:val="24"/>
        </w:rPr>
      </w:pPr>
      <w:r w:rsidRPr="00285DA5">
        <w:rPr>
          <w:color w:val="auto"/>
          <w:sz w:val="24"/>
          <w:szCs w:val="24"/>
        </w:rPr>
        <w:t xml:space="preserve">vykdo kitų </w:t>
      </w:r>
      <w:r w:rsidR="003817CC" w:rsidRPr="00285DA5">
        <w:rPr>
          <w:color w:val="auto"/>
          <w:sz w:val="24"/>
          <w:szCs w:val="24"/>
        </w:rPr>
        <w:t>Perkančiosios organizacijos</w:t>
      </w:r>
      <w:r w:rsidRPr="00285DA5">
        <w:rPr>
          <w:color w:val="auto"/>
          <w:sz w:val="24"/>
          <w:szCs w:val="24"/>
        </w:rPr>
        <w:t xml:space="preserve"> dokumentų (pirkimų suvestinė, pirkimų ataskaitos ir kt.), privalomų skelbti Viešųjų pirkimų įstatyme nustatyta tvarka, paskelbimo priežiūrą.</w:t>
      </w:r>
    </w:p>
    <w:p w14:paraId="67FE1326" w14:textId="16B5833F" w:rsidR="008A1C59" w:rsidRDefault="008A1C59" w:rsidP="008B7D8D">
      <w:pPr>
        <w:pStyle w:val="BodyText1"/>
        <w:spacing w:line="240" w:lineRule="auto"/>
        <w:ind w:left="360" w:firstLine="0"/>
        <w:rPr>
          <w:color w:val="auto"/>
          <w:sz w:val="24"/>
          <w:szCs w:val="24"/>
        </w:rPr>
      </w:pPr>
    </w:p>
    <w:p w14:paraId="4C78B73E" w14:textId="77777777" w:rsidR="008A1C59" w:rsidRPr="00285DA5" w:rsidRDefault="008A1C59" w:rsidP="008B7D8D">
      <w:pPr>
        <w:pStyle w:val="BodyText1"/>
        <w:spacing w:line="240" w:lineRule="auto"/>
        <w:ind w:left="360" w:firstLine="0"/>
        <w:rPr>
          <w:color w:val="auto"/>
          <w:sz w:val="24"/>
          <w:szCs w:val="24"/>
        </w:rPr>
      </w:pPr>
    </w:p>
    <w:p w14:paraId="7A718DC3" w14:textId="3B2B5144" w:rsidR="00BB3A59" w:rsidRDefault="00BB3A59" w:rsidP="008B7D8D">
      <w:pPr>
        <w:pStyle w:val="Heading1"/>
        <w:spacing w:before="0" w:after="0" w:line="240" w:lineRule="auto"/>
        <w:jc w:val="center"/>
        <w:rPr>
          <w:rFonts w:ascii="Times New Roman" w:hAnsi="Times New Roman"/>
          <w:sz w:val="24"/>
          <w:szCs w:val="24"/>
        </w:rPr>
      </w:pPr>
      <w:bookmarkStart w:id="13" w:name="_Toc319239879"/>
      <w:bookmarkStart w:id="14" w:name="_Toc376025499"/>
      <w:bookmarkStart w:id="15" w:name="_Toc501368711"/>
      <w:r w:rsidRPr="00285DA5">
        <w:rPr>
          <w:rFonts w:ascii="Times New Roman" w:hAnsi="Times New Roman"/>
          <w:sz w:val="24"/>
          <w:szCs w:val="24"/>
        </w:rPr>
        <w:t>I</w:t>
      </w:r>
      <w:r w:rsidR="006919C5" w:rsidRPr="00285DA5">
        <w:rPr>
          <w:rFonts w:ascii="Times New Roman" w:hAnsi="Times New Roman"/>
          <w:sz w:val="24"/>
          <w:szCs w:val="24"/>
        </w:rPr>
        <w:t>II</w:t>
      </w:r>
      <w:r w:rsidRPr="00285DA5">
        <w:rPr>
          <w:rFonts w:ascii="Times New Roman" w:hAnsi="Times New Roman"/>
          <w:sz w:val="24"/>
          <w:szCs w:val="24"/>
        </w:rPr>
        <w:t xml:space="preserve">. </w:t>
      </w:r>
      <w:bookmarkEnd w:id="13"/>
      <w:bookmarkEnd w:id="14"/>
      <w:r w:rsidR="009B4133" w:rsidRPr="00285DA5">
        <w:rPr>
          <w:rFonts w:ascii="Times New Roman" w:hAnsi="Times New Roman"/>
          <w:sz w:val="24"/>
          <w:szCs w:val="24"/>
        </w:rPr>
        <w:t>VIEŠŲJŲ PIRKIMŲ PLANAVIMAS</w:t>
      </w:r>
      <w:bookmarkEnd w:id="15"/>
    </w:p>
    <w:p w14:paraId="07D96B68" w14:textId="77777777" w:rsidR="008A1C59" w:rsidRPr="008A1C59" w:rsidRDefault="008A1C59" w:rsidP="008B7D8D">
      <w:pPr>
        <w:spacing w:after="0" w:line="240" w:lineRule="auto"/>
      </w:pPr>
    </w:p>
    <w:p w14:paraId="11C180FC" w14:textId="0D2B2907" w:rsidR="00297876" w:rsidRPr="00285DA5" w:rsidRDefault="00297876" w:rsidP="008B7D8D">
      <w:pPr>
        <w:pStyle w:val="BodyText1"/>
        <w:numPr>
          <w:ilvl w:val="0"/>
          <w:numId w:val="1"/>
        </w:numPr>
        <w:tabs>
          <w:tab w:val="left" w:pos="540"/>
        </w:tabs>
        <w:spacing w:line="240" w:lineRule="auto"/>
        <w:rPr>
          <w:color w:val="auto"/>
          <w:sz w:val="24"/>
          <w:szCs w:val="24"/>
        </w:rPr>
      </w:pPr>
      <w:r w:rsidRPr="00285DA5">
        <w:rPr>
          <w:color w:val="auto"/>
          <w:sz w:val="24"/>
          <w:szCs w:val="24"/>
        </w:rPr>
        <w:t>Kiekvieniems ateinantiems biudžetiniams metams numatomus pirkimus Pirkimų iniciatoriai planuoti pradeda kiekvienų metų ketvirtą ketvirtį ir iki kiekvienų metų gruodžio 15 dienos raštu ir/ar el. priemonėmis pateikia informaciją apie poreikį</w:t>
      </w:r>
      <w:r w:rsidR="002A10AA" w:rsidRPr="00285DA5">
        <w:rPr>
          <w:color w:val="auto"/>
          <w:sz w:val="24"/>
          <w:szCs w:val="24"/>
        </w:rPr>
        <w:t xml:space="preserve"> įsigyti prekių, paslaugų, darbų</w:t>
      </w:r>
      <w:r w:rsidRPr="00285DA5">
        <w:rPr>
          <w:color w:val="auto"/>
          <w:sz w:val="24"/>
          <w:szCs w:val="24"/>
        </w:rPr>
        <w:t>.</w:t>
      </w:r>
    </w:p>
    <w:p w14:paraId="6E3770F9" w14:textId="0961EEBB" w:rsidR="00297876" w:rsidRPr="00285DA5" w:rsidRDefault="00297876" w:rsidP="008B7D8D">
      <w:pPr>
        <w:pStyle w:val="ListParagraph"/>
        <w:numPr>
          <w:ilvl w:val="0"/>
          <w:numId w:val="1"/>
        </w:numPr>
        <w:tabs>
          <w:tab w:val="left" w:pos="0"/>
          <w:tab w:val="left" w:pos="540"/>
        </w:tabs>
        <w:rPr>
          <w:sz w:val="24"/>
          <w:szCs w:val="24"/>
        </w:rPr>
      </w:pPr>
      <w:r w:rsidRPr="00285DA5">
        <w:rPr>
          <w:sz w:val="24"/>
          <w:szCs w:val="24"/>
        </w:rPr>
        <w:t>Perkančiosios organizacijos reikmėms reikalingų pirkti prekių, paslaugų arba darbų poreikį formuoja pirkimų iniciatoriai. Iniciatoriai turi atlikti rinkos tyrimą, reikalingą potencialiems tiekėjams, numatomai pirkimo vertei ir galimybei supaprastintą pirkimą atlikti iš Viešųjų pirkimų įstatymo 23 straipsnio 1 dalyje nurodytų įstaigų ir įmonių nustatyti.</w:t>
      </w:r>
    </w:p>
    <w:p w14:paraId="0A464E24" w14:textId="4D8E9A9F" w:rsidR="00BB3A59" w:rsidRPr="00285DA5" w:rsidRDefault="009B4133" w:rsidP="008B7D8D">
      <w:pPr>
        <w:pStyle w:val="BodyText1"/>
        <w:numPr>
          <w:ilvl w:val="0"/>
          <w:numId w:val="1"/>
        </w:numPr>
        <w:spacing w:line="240" w:lineRule="auto"/>
        <w:rPr>
          <w:color w:val="auto"/>
          <w:sz w:val="24"/>
          <w:szCs w:val="24"/>
        </w:rPr>
      </w:pPr>
      <w:r w:rsidRPr="00285DA5">
        <w:rPr>
          <w:color w:val="auto"/>
          <w:sz w:val="24"/>
          <w:szCs w:val="24"/>
        </w:rPr>
        <w:t>Pirkimų organizatorius</w:t>
      </w:r>
      <w:r w:rsidR="00BB3A59" w:rsidRPr="00285DA5">
        <w:rPr>
          <w:color w:val="auto"/>
          <w:sz w:val="24"/>
          <w:szCs w:val="24"/>
        </w:rPr>
        <w:t xml:space="preserve">, </w:t>
      </w:r>
      <w:r w:rsidRPr="00285DA5">
        <w:rPr>
          <w:color w:val="auto"/>
          <w:sz w:val="24"/>
          <w:szCs w:val="24"/>
        </w:rPr>
        <w:t xml:space="preserve">kuris yra </w:t>
      </w:r>
      <w:r w:rsidR="00BB3A59" w:rsidRPr="00285DA5">
        <w:rPr>
          <w:color w:val="auto"/>
          <w:sz w:val="24"/>
          <w:szCs w:val="24"/>
        </w:rPr>
        <w:t>atsakingas už pirkimų planavimą, prekių, paslaugų ir darbų pirkimo verčių apskaitą ir pirkimo būdo nustatymą, informaciją</w:t>
      </w:r>
      <w:r w:rsidRPr="00285DA5">
        <w:rPr>
          <w:color w:val="auto"/>
          <w:sz w:val="24"/>
          <w:szCs w:val="24"/>
        </w:rPr>
        <w:t xml:space="preserve"> apie ateinančiais biudžetiniais metais reikalingas pirkti prekes, paslaugas ir darbus</w:t>
      </w:r>
      <w:r w:rsidR="005062BE" w:rsidRPr="00285DA5">
        <w:rPr>
          <w:color w:val="auto"/>
          <w:sz w:val="24"/>
          <w:szCs w:val="24"/>
        </w:rPr>
        <w:t xml:space="preserve"> </w:t>
      </w:r>
      <w:r w:rsidR="00BB3A59" w:rsidRPr="00285DA5">
        <w:rPr>
          <w:color w:val="auto"/>
          <w:sz w:val="24"/>
          <w:szCs w:val="24"/>
        </w:rPr>
        <w:t>dėl pirkimo poreikio, iki kiekvienų metų sausio 31</w:t>
      </w:r>
      <w:r w:rsidR="002A10AA" w:rsidRPr="00285DA5">
        <w:rPr>
          <w:color w:val="auto"/>
          <w:sz w:val="24"/>
          <w:szCs w:val="24"/>
        </w:rPr>
        <w:t xml:space="preserve"> </w:t>
      </w:r>
      <w:r w:rsidR="00BB3A59" w:rsidRPr="00285DA5">
        <w:rPr>
          <w:color w:val="auto"/>
          <w:sz w:val="24"/>
          <w:szCs w:val="24"/>
        </w:rPr>
        <w:t>d.:</w:t>
      </w:r>
    </w:p>
    <w:p w14:paraId="46306018" w14:textId="2E5A7F36" w:rsidR="00BB3A59" w:rsidRPr="00285DA5" w:rsidRDefault="00F66942" w:rsidP="008B7D8D">
      <w:pPr>
        <w:pStyle w:val="BodyText1"/>
        <w:numPr>
          <w:ilvl w:val="1"/>
          <w:numId w:val="1"/>
        </w:numPr>
        <w:spacing w:line="240" w:lineRule="auto"/>
        <w:ind w:left="993" w:hanging="633"/>
        <w:rPr>
          <w:color w:val="auto"/>
          <w:sz w:val="24"/>
          <w:szCs w:val="24"/>
        </w:rPr>
      </w:pPr>
      <w:r w:rsidRPr="00285DA5">
        <w:rPr>
          <w:color w:val="auto"/>
          <w:sz w:val="24"/>
          <w:szCs w:val="24"/>
        </w:rPr>
        <w:t>pirkimų plane</w:t>
      </w:r>
      <w:r w:rsidR="00BB3A59" w:rsidRPr="00285DA5">
        <w:rPr>
          <w:color w:val="auto"/>
          <w:sz w:val="24"/>
          <w:szCs w:val="24"/>
        </w:rPr>
        <w:t xml:space="preserve"> nurodytiems darbams, prekėms ir paslaugoms priskiria Bendrajame viešųjų pirkimų žodyne (toliau – BVPŽ) nurodytus kodus;</w:t>
      </w:r>
    </w:p>
    <w:p w14:paraId="48E34838" w14:textId="69804AC5" w:rsidR="00BB3A59" w:rsidRPr="00285DA5" w:rsidRDefault="00BB3A59" w:rsidP="008B7D8D">
      <w:pPr>
        <w:pStyle w:val="BodyText1"/>
        <w:numPr>
          <w:ilvl w:val="1"/>
          <w:numId w:val="1"/>
        </w:numPr>
        <w:spacing w:line="240" w:lineRule="auto"/>
        <w:ind w:left="993" w:hanging="633"/>
        <w:rPr>
          <w:color w:val="auto"/>
          <w:sz w:val="24"/>
          <w:szCs w:val="24"/>
        </w:rPr>
      </w:pPr>
      <w:r w:rsidRPr="00285DA5">
        <w:rPr>
          <w:color w:val="auto"/>
          <w:sz w:val="24"/>
          <w:szCs w:val="24"/>
        </w:rPr>
        <w:lastRenderedPageBreak/>
        <w:t xml:space="preserve">vadovaudamasis Viešųjų pirkimų įstatymo </w:t>
      </w:r>
      <w:r w:rsidR="00352A7F" w:rsidRPr="00285DA5">
        <w:rPr>
          <w:color w:val="auto"/>
          <w:sz w:val="24"/>
          <w:szCs w:val="24"/>
        </w:rPr>
        <w:t xml:space="preserve">4 ir 5 </w:t>
      </w:r>
      <w:r w:rsidRPr="00285DA5">
        <w:rPr>
          <w:color w:val="auto"/>
          <w:sz w:val="24"/>
          <w:szCs w:val="24"/>
        </w:rPr>
        <w:t>straipsniu ir Numatomo viešojo pirkimo</w:t>
      </w:r>
      <w:r w:rsidR="00352A7F" w:rsidRPr="00285DA5">
        <w:rPr>
          <w:color w:val="auto"/>
          <w:sz w:val="24"/>
          <w:szCs w:val="24"/>
        </w:rPr>
        <w:t xml:space="preserve"> ir pirkimo vertės skaičiavimo metodikos</w:t>
      </w:r>
      <w:r w:rsidRPr="00285DA5">
        <w:rPr>
          <w:color w:val="auto"/>
          <w:sz w:val="24"/>
          <w:szCs w:val="24"/>
        </w:rPr>
        <w:t xml:space="preserve"> nuostatomis, apskaičiuoja numatomų pirkimų vertes ir nustato pirkimo būdą.</w:t>
      </w:r>
    </w:p>
    <w:p w14:paraId="53D75469" w14:textId="6EBB0FE6" w:rsidR="00BB3A59" w:rsidRPr="00285DA5" w:rsidRDefault="00956784" w:rsidP="008B7D8D">
      <w:pPr>
        <w:pStyle w:val="BodyText1"/>
        <w:numPr>
          <w:ilvl w:val="0"/>
          <w:numId w:val="1"/>
        </w:numPr>
        <w:spacing w:line="240" w:lineRule="auto"/>
        <w:rPr>
          <w:color w:val="auto"/>
          <w:sz w:val="24"/>
          <w:szCs w:val="24"/>
        </w:rPr>
      </w:pPr>
      <w:r w:rsidRPr="00285DA5">
        <w:rPr>
          <w:color w:val="auto"/>
          <w:sz w:val="24"/>
          <w:szCs w:val="24"/>
        </w:rPr>
        <w:t>Perkančiosios organizacijos</w:t>
      </w:r>
      <w:r w:rsidR="00BB3A59" w:rsidRPr="00285DA5">
        <w:rPr>
          <w:color w:val="auto"/>
          <w:sz w:val="24"/>
          <w:szCs w:val="24"/>
        </w:rPr>
        <w:t xml:space="preserve"> pirkimų plano</w:t>
      </w:r>
      <w:r w:rsidR="005062BE" w:rsidRPr="00285DA5">
        <w:rPr>
          <w:color w:val="auto"/>
          <w:sz w:val="24"/>
          <w:szCs w:val="24"/>
        </w:rPr>
        <w:t xml:space="preserve"> projekt</w:t>
      </w:r>
      <w:r w:rsidR="00CF1F4E" w:rsidRPr="00285DA5">
        <w:rPr>
          <w:color w:val="auto"/>
          <w:sz w:val="24"/>
          <w:szCs w:val="24"/>
        </w:rPr>
        <w:t>as</w:t>
      </w:r>
      <w:r w:rsidR="005062BE" w:rsidRPr="00285DA5">
        <w:rPr>
          <w:color w:val="auto"/>
          <w:sz w:val="24"/>
          <w:szCs w:val="24"/>
        </w:rPr>
        <w:t xml:space="preserve"> </w:t>
      </w:r>
      <w:r w:rsidR="00BB3A59" w:rsidRPr="00285DA5">
        <w:rPr>
          <w:color w:val="auto"/>
          <w:sz w:val="24"/>
          <w:szCs w:val="24"/>
        </w:rPr>
        <w:t>ne vėliau kaip iki kiekvienų kalendorinių metų vasario 25 d. tvirtin</w:t>
      </w:r>
      <w:r w:rsidR="00CF1F4E" w:rsidRPr="00285DA5">
        <w:rPr>
          <w:color w:val="auto"/>
          <w:sz w:val="24"/>
          <w:szCs w:val="24"/>
        </w:rPr>
        <w:t>amas</w:t>
      </w:r>
      <w:r w:rsidR="00BB3A59" w:rsidRPr="00285DA5">
        <w:rPr>
          <w:color w:val="auto"/>
          <w:sz w:val="24"/>
          <w:szCs w:val="24"/>
        </w:rPr>
        <w:t xml:space="preserve"> </w:t>
      </w:r>
      <w:r w:rsidRPr="00285DA5">
        <w:rPr>
          <w:color w:val="auto"/>
          <w:sz w:val="24"/>
          <w:szCs w:val="24"/>
        </w:rPr>
        <w:t>Perkančiosios organizacijos</w:t>
      </w:r>
      <w:r w:rsidR="005062BE" w:rsidRPr="00285DA5">
        <w:rPr>
          <w:color w:val="auto"/>
          <w:sz w:val="24"/>
          <w:szCs w:val="24"/>
        </w:rPr>
        <w:t xml:space="preserve"> direktori</w:t>
      </w:r>
      <w:r w:rsidR="00CF1F4E" w:rsidRPr="00285DA5">
        <w:rPr>
          <w:color w:val="auto"/>
          <w:sz w:val="24"/>
          <w:szCs w:val="24"/>
        </w:rPr>
        <w:t>aus</w:t>
      </w:r>
      <w:r w:rsidR="00BB3A59" w:rsidRPr="00285DA5">
        <w:rPr>
          <w:color w:val="auto"/>
          <w:sz w:val="24"/>
          <w:szCs w:val="24"/>
        </w:rPr>
        <w:t xml:space="preserve"> (toliau – Pirkimų planas)</w:t>
      </w:r>
      <w:r w:rsidR="00CF1F4E" w:rsidRPr="00285DA5">
        <w:rPr>
          <w:color w:val="auto"/>
          <w:sz w:val="24"/>
          <w:szCs w:val="24"/>
        </w:rPr>
        <w:t>. P</w:t>
      </w:r>
      <w:r w:rsidR="00AC47BA" w:rsidRPr="00285DA5">
        <w:rPr>
          <w:color w:val="auto"/>
          <w:sz w:val="24"/>
          <w:szCs w:val="24"/>
        </w:rPr>
        <w:t>irkimų suvestin</w:t>
      </w:r>
      <w:r w:rsidR="00CF1F4E" w:rsidRPr="00285DA5">
        <w:rPr>
          <w:color w:val="auto"/>
          <w:sz w:val="24"/>
          <w:szCs w:val="24"/>
        </w:rPr>
        <w:t>ė</w:t>
      </w:r>
      <w:r w:rsidR="00BB3A59" w:rsidRPr="00285DA5">
        <w:rPr>
          <w:color w:val="auto"/>
          <w:sz w:val="24"/>
          <w:szCs w:val="24"/>
        </w:rPr>
        <w:t xml:space="preserve"> ne vėliau negu iki einamųjų biudžetinių metų kovo 15 d. paskelbia</w:t>
      </w:r>
      <w:r w:rsidR="00CF1F4E" w:rsidRPr="00285DA5">
        <w:rPr>
          <w:color w:val="auto"/>
          <w:sz w:val="24"/>
          <w:szCs w:val="24"/>
        </w:rPr>
        <w:t>ma</w:t>
      </w:r>
      <w:r w:rsidR="00BB3A59" w:rsidRPr="00285DA5">
        <w:rPr>
          <w:color w:val="auto"/>
          <w:sz w:val="24"/>
          <w:szCs w:val="24"/>
        </w:rPr>
        <w:t xml:space="preserve"> CVP IS. </w:t>
      </w:r>
    </w:p>
    <w:p w14:paraId="331CDCC0" w14:textId="1445C908" w:rsidR="00BB3A59" w:rsidRPr="00285DA5" w:rsidRDefault="00956784" w:rsidP="008B7D8D">
      <w:pPr>
        <w:pStyle w:val="BodyText1"/>
        <w:numPr>
          <w:ilvl w:val="0"/>
          <w:numId w:val="1"/>
        </w:numPr>
        <w:spacing w:line="240" w:lineRule="auto"/>
        <w:rPr>
          <w:color w:val="auto"/>
          <w:sz w:val="24"/>
          <w:szCs w:val="24"/>
        </w:rPr>
      </w:pPr>
      <w:r w:rsidRPr="00285DA5">
        <w:rPr>
          <w:color w:val="auto"/>
          <w:sz w:val="24"/>
          <w:szCs w:val="24"/>
        </w:rPr>
        <w:t xml:space="preserve">Pirkimo iniciatoriai ne rečiau kaip kas ketvirtį peržiūri patvirtintą pirkimų planą ir įvertina jame pateiktos informacijos aktualumą. Atsiradus poreikiui einamaisiais biudžetiniais metais tikslinti pirkimų planą, pirkimo iniciatorius raštu ir/ar el. priemonėmis pateikia pirkimo organizatoriui, atsakingam už pirkimų planavimą, prekių, paslaugų ir darbų pirkimo verčių apskaitą ir pirkimo būdo nustatymą, patikslintą pirkimų sąrašą. </w:t>
      </w:r>
    </w:p>
    <w:p w14:paraId="543DFD4A" w14:textId="3355845D" w:rsidR="00956784" w:rsidRPr="00285DA5" w:rsidRDefault="00956784" w:rsidP="008B7D8D">
      <w:pPr>
        <w:pStyle w:val="ListParagraph"/>
        <w:numPr>
          <w:ilvl w:val="0"/>
          <w:numId w:val="1"/>
        </w:numPr>
        <w:tabs>
          <w:tab w:val="left" w:pos="0"/>
        </w:tabs>
        <w:rPr>
          <w:sz w:val="24"/>
          <w:szCs w:val="24"/>
        </w:rPr>
      </w:pPr>
      <w:r w:rsidRPr="00285DA5">
        <w:rPr>
          <w:sz w:val="24"/>
          <w:szCs w:val="24"/>
        </w:rPr>
        <w:t>Pirkimo organizatorius, atsakingas už pirkimų planavimą, prekių, paslaugų ir darbų pirkimo verčių apskaitą ir pirkimo būdo nustatymą, Perkančiosios organizacijos direktoriaus patvirtintą pakeistą planą ne vėliau kaip per 5 darbo dienas paskelbia CVP IS.</w:t>
      </w:r>
    </w:p>
    <w:p w14:paraId="754D7868" w14:textId="3AFA361F" w:rsidR="00BB3A59" w:rsidRDefault="00BB3A59" w:rsidP="008B7D8D">
      <w:pPr>
        <w:pStyle w:val="BodyText1"/>
        <w:numPr>
          <w:ilvl w:val="0"/>
          <w:numId w:val="1"/>
        </w:numPr>
        <w:spacing w:line="240" w:lineRule="auto"/>
        <w:rPr>
          <w:color w:val="auto"/>
          <w:sz w:val="24"/>
          <w:szCs w:val="24"/>
        </w:rPr>
      </w:pPr>
      <w:r w:rsidRPr="00285DA5">
        <w:rPr>
          <w:color w:val="auto"/>
          <w:sz w:val="24"/>
          <w:szCs w:val="24"/>
        </w:rPr>
        <w:t>Pirkimų planas</w:t>
      </w:r>
      <w:r w:rsidR="00AC47BA" w:rsidRPr="00285DA5">
        <w:rPr>
          <w:color w:val="auto"/>
          <w:sz w:val="24"/>
          <w:szCs w:val="24"/>
        </w:rPr>
        <w:t>/pirkimų suvestinė</w:t>
      </w:r>
      <w:r w:rsidRPr="00285DA5">
        <w:rPr>
          <w:color w:val="auto"/>
          <w:sz w:val="24"/>
          <w:szCs w:val="24"/>
        </w:rPr>
        <w:t xml:space="preserve"> gali būti nekeičiam</w:t>
      </w:r>
      <w:r w:rsidR="00AC47BA" w:rsidRPr="00285DA5">
        <w:rPr>
          <w:color w:val="auto"/>
          <w:sz w:val="24"/>
          <w:szCs w:val="24"/>
        </w:rPr>
        <w:t>i</w:t>
      </w:r>
      <w:r w:rsidRPr="00285DA5">
        <w:rPr>
          <w:color w:val="auto"/>
          <w:sz w:val="24"/>
          <w:szCs w:val="24"/>
        </w:rPr>
        <w:t xml:space="preserve">, jeigu dėl </w:t>
      </w:r>
      <w:r w:rsidR="00956784" w:rsidRPr="00285DA5">
        <w:rPr>
          <w:color w:val="auto"/>
          <w:sz w:val="24"/>
          <w:szCs w:val="24"/>
        </w:rPr>
        <w:t>Perkančiosios organizacijos</w:t>
      </w:r>
      <w:r w:rsidR="00F66942" w:rsidRPr="00285DA5">
        <w:rPr>
          <w:color w:val="auto"/>
          <w:sz w:val="24"/>
          <w:szCs w:val="24"/>
        </w:rPr>
        <w:t xml:space="preserve"> </w:t>
      </w:r>
      <w:r w:rsidRPr="00285DA5">
        <w:rPr>
          <w:color w:val="auto"/>
          <w:sz w:val="24"/>
          <w:szCs w:val="24"/>
        </w:rPr>
        <w:t>nenumatytų aplinkybių iškyla poreikis ypač skubiai vykdyti pirkimų plane</w:t>
      </w:r>
      <w:r w:rsidR="00AC47BA" w:rsidRPr="00285DA5">
        <w:rPr>
          <w:color w:val="auto"/>
          <w:sz w:val="24"/>
          <w:szCs w:val="24"/>
        </w:rPr>
        <w:t>/pirkimų suvestinėje</w:t>
      </w:r>
      <w:r w:rsidRPr="00285DA5">
        <w:rPr>
          <w:color w:val="auto"/>
          <w:sz w:val="24"/>
          <w:szCs w:val="24"/>
        </w:rPr>
        <w:t xml:space="preserve"> nenurodytą pirkimą arba</w:t>
      </w:r>
      <w:r w:rsidR="00AC47BA" w:rsidRPr="00285DA5">
        <w:rPr>
          <w:color w:val="auto"/>
          <w:sz w:val="24"/>
          <w:szCs w:val="24"/>
        </w:rPr>
        <w:t>,</w:t>
      </w:r>
      <w:r w:rsidRPr="00285DA5">
        <w:rPr>
          <w:color w:val="auto"/>
          <w:sz w:val="24"/>
          <w:szCs w:val="24"/>
        </w:rPr>
        <w:t xml:space="preserve"> kai konkretaus pirkimo metu keičiasi informacija, kuri apie šį pirkimą nurodyta pirkimų plane</w:t>
      </w:r>
      <w:r w:rsidR="00AC47BA" w:rsidRPr="00285DA5">
        <w:rPr>
          <w:color w:val="auto"/>
          <w:sz w:val="24"/>
          <w:szCs w:val="24"/>
        </w:rPr>
        <w:t>/pirkimų suvestinėje</w:t>
      </w:r>
      <w:r w:rsidRPr="00285DA5">
        <w:rPr>
          <w:color w:val="auto"/>
          <w:sz w:val="24"/>
          <w:szCs w:val="24"/>
        </w:rPr>
        <w:t>.</w:t>
      </w:r>
    </w:p>
    <w:p w14:paraId="2BFB05BA" w14:textId="6ABFC60A" w:rsidR="008A1C59" w:rsidRDefault="008A1C59" w:rsidP="008B7D8D">
      <w:pPr>
        <w:pStyle w:val="BodyText1"/>
        <w:spacing w:line="240" w:lineRule="auto"/>
        <w:ind w:firstLine="0"/>
        <w:rPr>
          <w:color w:val="auto"/>
          <w:sz w:val="24"/>
          <w:szCs w:val="24"/>
        </w:rPr>
      </w:pPr>
    </w:p>
    <w:p w14:paraId="5A1D6E95" w14:textId="77777777" w:rsidR="008A1C59" w:rsidRPr="00285DA5" w:rsidRDefault="008A1C59" w:rsidP="008B7D8D">
      <w:pPr>
        <w:pStyle w:val="BodyText1"/>
        <w:spacing w:line="240" w:lineRule="auto"/>
        <w:ind w:firstLine="0"/>
        <w:rPr>
          <w:color w:val="auto"/>
          <w:sz w:val="24"/>
          <w:szCs w:val="24"/>
        </w:rPr>
      </w:pPr>
    </w:p>
    <w:p w14:paraId="150F8A67" w14:textId="77777777" w:rsidR="008A1C59" w:rsidRDefault="006919C5" w:rsidP="008B7D8D">
      <w:pPr>
        <w:pStyle w:val="Heading1"/>
        <w:spacing w:before="0" w:after="0" w:line="240" w:lineRule="auto"/>
        <w:jc w:val="center"/>
        <w:rPr>
          <w:rFonts w:ascii="Times New Roman" w:hAnsi="Times New Roman"/>
          <w:sz w:val="24"/>
          <w:szCs w:val="24"/>
        </w:rPr>
      </w:pPr>
      <w:bookmarkStart w:id="16" w:name="_Toc319239881"/>
      <w:bookmarkStart w:id="17" w:name="_Toc376025502"/>
      <w:bookmarkStart w:id="18" w:name="_Toc501368712"/>
      <w:r w:rsidRPr="00285DA5">
        <w:rPr>
          <w:rFonts w:ascii="Times New Roman" w:hAnsi="Times New Roman"/>
          <w:sz w:val="24"/>
          <w:szCs w:val="24"/>
        </w:rPr>
        <w:t>I</w:t>
      </w:r>
      <w:r w:rsidR="00A356F2" w:rsidRPr="00285DA5">
        <w:rPr>
          <w:rFonts w:ascii="Times New Roman" w:hAnsi="Times New Roman"/>
          <w:sz w:val="24"/>
          <w:szCs w:val="24"/>
        </w:rPr>
        <w:t xml:space="preserve">V. </w:t>
      </w:r>
      <w:r w:rsidR="005A1D68" w:rsidRPr="00285DA5">
        <w:rPr>
          <w:rFonts w:ascii="Times New Roman" w:hAnsi="Times New Roman"/>
          <w:sz w:val="24"/>
          <w:szCs w:val="24"/>
        </w:rPr>
        <w:t xml:space="preserve">VIEŠŲJŲ PIRKIMŲ INICIJAVIMAS, ORGANIZAVIMAS </w:t>
      </w:r>
    </w:p>
    <w:p w14:paraId="381112A3" w14:textId="103D5DD9" w:rsidR="00BB3A59" w:rsidRDefault="005A1D68" w:rsidP="008B7D8D">
      <w:pPr>
        <w:pStyle w:val="Heading1"/>
        <w:spacing w:before="0" w:after="0" w:line="240" w:lineRule="auto"/>
        <w:jc w:val="center"/>
        <w:rPr>
          <w:rFonts w:ascii="Times New Roman" w:hAnsi="Times New Roman"/>
          <w:sz w:val="24"/>
          <w:szCs w:val="24"/>
        </w:rPr>
      </w:pPr>
      <w:r w:rsidRPr="00285DA5">
        <w:rPr>
          <w:rFonts w:ascii="Times New Roman" w:hAnsi="Times New Roman"/>
          <w:sz w:val="24"/>
          <w:szCs w:val="24"/>
        </w:rPr>
        <w:t>IR VYKDYMAS</w:t>
      </w:r>
      <w:bookmarkEnd w:id="16"/>
      <w:bookmarkEnd w:id="17"/>
      <w:bookmarkEnd w:id="18"/>
    </w:p>
    <w:p w14:paraId="1D460BCD" w14:textId="77777777" w:rsidR="008A1C59" w:rsidRPr="008A1C59" w:rsidRDefault="008A1C59" w:rsidP="008B7D8D">
      <w:pPr>
        <w:spacing w:after="0" w:line="240" w:lineRule="auto"/>
      </w:pPr>
    </w:p>
    <w:p w14:paraId="39E27B4C" w14:textId="23396C78" w:rsidR="00BB3A59" w:rsidRPr="00285DA5" w:rsidRDefault="00BB3A59" w:rsidP="008B7D8D">
      <w:pPr>
        <w:pStyle w:val="ListParagraph"/>
        <w:numPr>
          <w:ilvl w:val="0"/>
          <w:numId w:val="1"/>
        </w:numPr>
        <w:rPr>
          <w:sz w:val="24"/>
          <w:szCs w:val="24"/>
        </w:rPr>
      </w:pPr>
      <w:r w:rsidRPr="00285DA5">
        <w:rPr>
          <w:sz w:val="24"/>
          <w:szCs w:val="24"/>
        </w:rPr>
        <w:t>Pirkimo iniciatorius</w:t>
      </w:r>
      <w:r w:rsidR="00EA6582" w:rsidRPr="00285DA5">
        <w:rPr>
          <w:sz w:val="24"/>
          <w:szCs w:val="24"/>
        </w:rPr>
        <w:t xml:space="preserve"> </w:t>
      </w:r>
      <w:r w:rsidRPr="00285DA5">
        <w:rPr>
          <w:sz w:val="24"/>
          <w:szCs w:val="24"/>
        </w:rPr>
        <w:t xml:space="preserve">privalo atlikti rinkos tyrimą, būtiną pirkimo vertei ir realių tiekėjų (įskaitant ir rinkoje veikiančias Viešųjų pirkimų įstatyme nurodytas įstaigas ir įmones) skaičiui nustatyti, bei tiekėją parinkti taip, kad būtų racionaliai naudojamos </w:t>
      </w:r>
      <w:r w:rsidR="00956784" w:rsidRPr="00285DA5">
        <w:rPr>
          <w:sz w:val="24"/>
          <w:szCs w:val="24"/>
        </w:rPr>
        <w:t>Perkančiosios organizacijos</w:t>
      </w:r>
      <w:r w:rsidRPr="00285DA5">
        <w:rPr>
          <w:sz w:val="24"/>
          <w:szCs w:val="24"/>
        </w:rPr>
        <w:t xml:space="preserve"> lėšos</w:t>
      </w:r>
      <w:r w:rsidR="003B1560" w:rsidRPr="00285DA5">
        <w:rPr>
          <w:sz w:val="24"/>
          <w:szCs w:val="24"/>
        </w:rPr>
        <w:t xml:space="preserve">. </w:t>
      </w:r>
      <w:r w:rsidRPr="00285DA5">
        <w:rPr>
          <w:sz w:val="24"/>
          <w:szCs w:val="24"/>
        </w:rPr>
        <w:t>Rinkos tyrimas gali būti neatliekamas, esant nuo perkančiosios organizacijos nepriklausančioms ypatingos skubos aplinkybėms ar kitais perkančiosios organizacijos teisės aktuose nustatytais atvejais.</w:t>
      </w:r>
    </w:p>
    <w:p w14:paraId="40A0E326" w14:textId="205DBA56" w:rsidR="00BB3A59" w:rsidRPr="00285DA5" w:rsidRDefault="00BB3A59" w:rsidP="008B7D8D">
      <w:pPr>
        <w:pStyle w:val="BodyText1"/>
        <w:numPr>
          <w:ilvl w:val="0"/>
          <w:numId w:val="1"/>
        </w:numPr>
        <w:spacing w:line="240" w:lineRule="auto"/>
        <w:ind w:left="357" w:hanging="357"/>
        <w:rPr>
          <w:color w:val="auto"/>
          <w:sz w:val="24"/>
          <w:szCs w:val="24"/>
        </w:rPr>
      </w:pPr>
      <w:r w:rsidRPr="00285DA5">
        <w:rPr>
          <w:color w:val="auto"/>
          <w:sz w:val="24"/>
          <w:szCs w:val="24"/>
        </w:rPr>
        <w:t>Pirkimų iniciatorius</w:t>
      </w:r>
      <w:r w:rsidR="00EA6582" w:rsidRPr="00285DA5">
        <w:rPr>
          <w:color w:val="auto"/>
          <w:sz w:val="24"/>
          <w:szCs w:val="24"/>
        </w:rPr>
        <w:t xml:space="preserve"> </w:t>
      </w:r>
      <w:r w:rsidRPr="00285DA5">
        <w:rPr>
          <w:color w:val="auto"/>
          <w:sz w:val="24"/>
          <w:szCs w:val="24"/>
        </w:rPr>
        <w:t xml:space="preserve">kiekvieno pirkimo, </w:t>
      </w:r>
      <w:bookmarkStart w:id="19" w:name="_Hlk501352484"/>
      <w:r w:rsidRPr="00285DA5">
        <w:rPr>
          <w:color w:val="auto"/>
          <w:sz w:val="24"/>
          <w:szCs w:val="24"/>
        </w:rPr>
        <w:t>išskyrus tuo atveju, kai pirkimo</w:t>
      </w:r>
      <w:r w:rsidR="00B270F8" w:rsidRPr="00285DA5">
        <w:rPr>
          <w:color w:val="auto"/>
          <w:sz w:val="24"/>
          <w:szCs w:val="24"/>
        </w:rPr>
        <w:t xml:space="preserve"> sutarties</w:t>
      </w:r>
      <w:r w:rsidRPr="00285DA5">
        <w:rPr>
          <w:color w:val="auto"/>
          <w:sz w:val="24"/>
          <w:szCs w:val="24"/>
        </w:rPr>
        <w:t xml:space="preserve"> vertė neviršija </w:t>
      </w:r>
      <w:r w:rsidR="00956784" w:rsidRPr="00285DA5">
        <w:rPr>
          <w:color w:val="auto"/>
          <w:sz w:val="24"/>
          <w:szCs w:val="24"/>
        </w:rPr>
        <w:t>10.</w:t>
      </w:r>
      <w:r w:rsidRPr="00285DA5">
        <w:rPr>
          <w:color w:val="auto"/>
          <w:sz w:val="24"/>
          <w:szCs w:val="24"/>
        </w:rPr>
        <w:t xml:space="preserve">000 </w:t>
      </w:r>
      <w:proofErr w:type="spellStart"/>
      <w:r w:rsidRPr="00285DA5">
        <w:rPr>
          <w:color w:val="auto"/>
          <w:sz w:val="24"/>
          <w:szCs w:val="24"/>
        </w:rPr>
        <w:t>Eur</w:t>
      </w:r>
      <w:proofErr w:type="spellEnd"/>
      <w:r w:rsidRPr="00285DA5">
        <w:rPr>
          <w:color w:val="auto"/>
          <w:sz w:val="24"/>
          <w:szCs w:val="24"/>
        </w:rPr>
        <w:t xml:space="preserve"> be PVM, procedūroms atlikti </w:t>
      </w:r>
      <w:r w:rsidR="00EA6582" w:rsidRPr="00285DA5">
        <w:rPr>
          <w:color w:val="auto"/>
          <w:sz w:val="24"/>
          <w:szCs w:val="24"/>
        </w:rPr>
        <w:t>už</w:t>
      </w:r>
      <w:r w:rsidRPr="00285DA5">
        <w:rPr>
          <w:color w:val="auto"/>
          <w:sz w:val="24"/>
          <w:szCs w:val="24"/>
        </w:rPr>
        <w:t xml:space="preserve">pildo paraišką viešajam pirkimui </w:t>
      </w:r>
      <w:r w:rsidR="00C66042" w:rsidRPr="00285DA5">
        <w:rPr>
          <w:i/>
          <w:color w:val="auto"/>
          <w:sz w:val="24"/>
          <w:szCs w:val="24"/>
        </w:rPr>
        <w:t>(</w:t>
      </w:r>
      <w:r w:rsidR="00E33F07" w:rsidRPr="00285DA5">
        <w:rPr>
          <w:i/>
          <w:color w:val="auto"/>
          <w:sz w:val="24"/>
          <w:szCs w:val="24"/>
        </w:rPr>
        <w:t>2</w:t>
      </w:r>
      <w:r w:rsidRPr="00285DA5">
        <w:rPr>
          <w:i/>
          <w:color w:val="auto"/>
          <w:sz w:val="24"/>
          <w:szCs w:val="24"/>
        </w:rPr>
        <w:t xml:space="preserve"> priedas)</w:t>
      </w:r>
      <w:bookmarkEnd w:id="19"/>
      <w:r w:rsidR="00003F85" w:rsidRPr="00285DA5">
        <w:rPr>
          <w:color w:val="auto"/>
          <w:sz w:val="24"/>
          <w:szCs w:val="24"/>
        </w:rPr>
        <w:t xml:space="preserve">. </w:t>
      </w:r>
    </w:p>
    <w:p w14:paraId="78D76D15" w14:textId="58272D4E" w:rsidR="00BB3A59" w:rsidRPr="00285DA5" w:rsidRDefault="00BB3A59" w:rsidP="008B7D8D">
      <w:pPr>
        <w:pStyle w:val="BodyText1"/>
        <w:numPr>
          <w:ilvl w:val="0"/>
          <w:numId w:val="1"/>
        </w:numPr>
        <w:spacing w:line="240" w:lineRule="auto"/>
        <w:rPr>
          <w:color w:val="auto"/>
          <w:sz w:val="24"/>
          <w:szCs w:val="24"/>
        </w:rPr>
      </w:pPr>
      <w:r w:rsidRPr="00285DA5">
        <w:rPr>
          <w:color w:val="auto"/>
          <w:sz w:val="24"/>
          <w:szCs w:val="24"/>
        </w:rPr>
        <w:t>Tuo atveju, kai inicijuojamas pirkimų plane nenumatytas pirkimas, Paraiškoje viešajam pirkimui papildomai nurodomos priežastys, dėl kurių pirkimo nebuvo galima numatyti pirkimo plano sudarymo metu.</w:t>
      </w:r>
    </w:p>
    <w:p w14:paraId="3E5812AF" w14:textId="043C6A7B" w:rsidR="00B270F8" w:rsidRPr="00285DA5" w:rsidRDefault="00B270F8" w:rsidP="008B7D8D">
      <w:pPr>
        <w:pStyle w:val="BodyText1"/>
        <w:numPr>
          <w:ilvl w:val="0"/>
          <w:numId w:val="1"/>
        </w:numPr>
        <w:spacing w:line="240" w:lineRule="auto"/>
        <w:rPr>
          <w:color w:val="auto"/>
          <w:sz w:val="24"/>
          <w:szCs w:val="24"/>
        </w:rPr>
      </w:pPr>
      <w:r w:rsidRPr="00285DA5">
        <w:rPr>
          <w:color w:val="auto"/>
          <w:sz w:val="24"/>
          <w:szCs w:val="24"/>
        </w:rPr>
        <w:t>Paraiška viešajam pirkimui</w:t>
      </w:r>
      <w:r w:rsidR="00677401" w:rsidRPr="00285DA5">
        <w:rPr>
          <w:color w:val="auto"/>
          <w:sz w:val="24"/>
          <w:szCs w:val="24"/>
        </w:rPr>
        <w:t xml:space="preserve"> </w:t>
      </w:r>
      <w:r w:rsidRPr="00285DA5">
        <w:rPr>
          <w:color w:val="auto"/>
          <w:sz w:val="24"/>
          <w:szCs w:val="24"/>
        </w:rPr>
        <w:t xml:space="preserve">teikiama tvirtinti </w:t>
      </w:r>
      <w:r w:rsidR="00956784" w:rsidRPr="00285DA5">
        <w:rPr>
          <w:color w:val="auto"/>
          <w:sz w:val="24"/>
          <w:szCs w:val="24"/>
        </w:rPr>
        <w:t>Perkančiosios organizacijos</w:t>
      </w:r>
      <w:r w:rsidRPr="00285DA5">
        <w:rPr>
          <w:color w:val="auto"/>
          <w:sz w:val="24"/>
          <w:szCs w:val="24"/>
        </w:rPr>
        <w:t xml:space="preserve"> direktoriui, jis pasirašo ir patvirtina vieną iš sprendimų:</w:t>
      </w:r>
    </w:p>
    <w:p w14:paraId="53D1A967" w14:textId="4DAEB22A" w:rsidR="00B270F8" w:rsidRPr="00285DA5" w:rsidRDefault="00B270F8" w:rsidP="008B7D8D">
      <w:pPr>
        <w:pStyle w:val="BodyText1"/>
        <w:numPr>
          <w:ilvl w:val="1"/>
          <w:numId w:val="1"/>
        </w:numPr>
        <w:spacing w:line="240" w:lineRule="auto"/>
        <w:ind w:left="993" w:hanging="568"/>
        <w:rPr>
          <w:color w:val="auto"/>
          <w:sz w:val="24"/>
          <w:szCs w:val="24"/>
        </w:rPr>
      </w:pPr>
      <w:r w:rsidRPr="00285DA5">
        <w:rPr>
          <w:color w:val="auto"/>
          <w:sz w:val="24"/>
          <w:szCs w:val="24"/>
        </w:rPr>
        <w:t>Pavesti pirkimo procedūras atlikti Komisij</w:t>
      </w:r>
      <w:r w:rsidR="005C75CA" w:rsidRPr="00285DA5">
        <w:rPr>
          <w:color w:val="auto"/>
          <w:sz w:val="24"/>
          <w:szCs w:val="24"/>
        </w:rPr>
        <w:t>ai</w:t>
      </w:r>
      <w:r w:rsidRPr="00285DA5">
        <w:rPr>
          <w:color w:val="auto"/>
          <w:sz w:val="24"/>
          <w:szCs w:val="24"/>
        </w:rPr>
        <w:t>;</w:t>
      </w:r>
    </w:p>
    <w:p w14:paraId="7201F2AF" w14:textId="4E4EBE7D" w:rsidR="00B270F8" w:rsidRPr="00285DA5" w:rsidRDefault="00956784" w:rsidP="008B7D8D">
      <w:pPr>
        <w:pStyle w:val="BodyText1"/>
        <w:numPr>
          <w:ilvl w:val="1"/>
          <w:numId w:val="1"/>
        </w:numPr>
        <w:spacing w:line="240" w:lineRule="auto"/>
        <w:ind w:left="993" w:hanging="568"/>
        <w:rPr>
          <w:color w:val="auto"/>
          <w:sz w:val="24"/>
          <w:szCs w:val="24"/>
        </w:rPr>
      </w:pPr>
      <w:r w:rsidRPr="00285DA5">
        <w:rPr>
          <w:color w:val="auto"/>
          <w:sz w:val="24"/>
          <w:szCs w:val="24"/>
        </w:rPr>
        <w:t>Pavesti pirkimo</w:t>
      </w:r>
      <w:r w:rsidR="00B270F8" w:rsidRPr="00285DA5">
        <w:rPr>
          <w:color w:val="auto"/>
          <w:sz w:val="24"/>
          <w:szCs w:val="24"/>
        </w:rPr>
        <w:t xml:space="preserve"> organizatoriui atlikti mažos vertės pirkimo procedūras.</w:t>
      </w:r>
    </w:p>
    <w:p w14:paraId="7126D3E6" w14:textId="60054620" w:rsidR="00BB3A59" w:rsidRPr="00285DA5" w:rsidRDefault="00CD402A" w:rsidP="008B7D8D">
      <w:pPr>
        <w:pStyle w:val="BodyText1"/>
        <w:numPr>
          <w:ilvl w:val="0"/>
          <w:numId w:val="1"/>
        </w:numPr>
        <w:spacing w:line="240" w:lineRule="auto"/>
        <w:rPr>
          <w:color w:val="auto"/>
          <w:sz w:val="24"/>
          <w:szCs w:val="24"/>
          <w:lang w:eastAsia="lt-LT"/>
        </w:rPr>
      </w:pPr>
      <w:r w:rsidRPr="00285DA5">
        <w:rPr>
          <w:color w:val="auto"/>
          <w:sz w:val="24"/>
          <w:szCs w:val="24"/>
          <w:lang w:eastAsia="lt-LT"/>
        </w:rPr>
        <w:t>Kai m</w:t>
      </w:r>
      <w:r w:rsidR="00BB3A59" w:rsidRPr="00285DA5">
        <w:rPr>
          <w:color w:val="auto"/>
          <w:sz w:val="24"/>
          <w:szCs w:val="24"/>
          <w:lang w:eastAsia="lt-LT"/>
        </w:rPr>
        <w:t>ažos vertės</w:t>
      </w:r>
      <w:r w:rsidR="00BF4882" w:rsidRPr="00285DA5">
        <w:rPr>
          <w:color w:val="auto"/>
          <w:sz w:val="24"/>
          <w:szCs w:val="24"/>
          <w:lang w:eastAsia="lt-LT"/>
        </w:rPr>
        <w:t xml:space="preserve"> </w:t>
      </w:r>
      <w:r w:rsidR="00BB3A59" w:rsidRPr="00285DA5">
        <w:rPr>
          <w:color w:val="auto"/>
          <w:sz w:val="24"/>
          <w:szCs w:val="24"/>
        </w:rPr>
        <w:t>pirkimo procedūras</w:t>
      </w:r>
      <w:r w:rsidRPr="00285DA5">
        <w:rPr>
          <w:color w:val="auto"/>
          <w:sz w:val="24"/>
          <w:szCs w:val="24"/>
        </w:rPr>
        <w:t xml:space="preserve"> (Taisyklių </w:t>
      </w:r>
      <w:r w:rsidR="005C75CA" w:rsidRPr="00285DA5">
        <w:rPr>
          <w:color w:val="auto"/>
          <w:sz w:val="24"/>
          <w:szCs w:val="24"/>
        </w:rPr>
        <w:t>9</w:t>
      </w:r>
      <w:r w:rsidRPr="00285DA5">
        <w:rPr>
          <w:color w:val="auto"/>
          <w:sz w:val="24"/>
          <w:szCs w:val="24"/>
        </w:rPr>
        <w:t>.</w:t>
      </w:r>
      <w:r w:rsidR="005C75CA" w:rsidRPr="00285DA5">
        <w:rPr>
          <w:color w:val="auto"/>
          <w:sz w:val="24"/>
          <w:szCs w:val="24"/>
        </w:rPr>
        <w:t>2</w:t>
      </w:r>
      <w:r w:rsidR="002A10AA" w:rsidRPr="00285DA5">
        <w:rPr>
          <w:color w:val="auto"/>
          <w:sz w:val="24"/>
          <w:szCs w:val="24"/>
        </w:rPr>
        <w:t>.1</w:t>
      </w:r>
      <w:r w:rsidRPr="00285DA5">
        <w:rPr>
          <w:color w:val="auto"/>
          <w:sz w:val="24"/>
          <w:szCs w:val="24"/>
        </w:rPr>
        <w:t xml:space="preserve"> p.)</w:t>
      </w:r>
      <w:r w:rsidR="00BB3A59" w:rsidRPr="00285DA5">
        <w:rPr>
          <w:color w:val="auto"/>
          <w:sz w:val="24"/>
          <w:szCs w:val="24"/>
        </w:rPr>
        <w:t xml:space="preserve"> atli</w:t>
      </w:r>
      <w:r w:rsidR="00EA6582" w:rsidRPr="00285DA5">
        <w:rPr>
          <w:color w:val="auto"/>
          <w:sz w:val="24"/>
          <w:szCs w:val="24"/>
        </w:rPr>
        <w:t>e</w:t>
      </w:r>
      <w:r w:rsidR="00BB3A59" w:rsidRPr="00285DA5">
        <w:rPr>
          <w:color w:val="auto"/>
          <w:sz w:val="24"/>
          <w:szCs w:val="24"/>
        </w:rPr>
        <w:t>k</w:t>
      </w:r>
      <w:r w:rsidRPr="00285DA5">
        <w:rPr>
          <w:color w:val="auto"/>
          <w:sz w:val="24"/>
          <w:szCs w:val="24"/>
        </w:rPr>
        <w:t>a</w:t>
      </w:r>
      <w:r w:rsidR="00BB3A59" w:rsidRPr="00285DA5">
        <w:rPr>
          <w:color w:val="auto"/>
          <w:sz w:val="24"/>
          <w:szCs w:val="24"/>
        </w:rPr>
        <w:t xml:space="preserve"> </w:t>
      </w:r>
      <w:r w:rsidR="00BB3A59" w:rsidRPr="00285DA5">
        <w:rPr>
          <w:color w:val="auto"/>
          <w:sz w:val="24"/>
          <w:szCs w:val="24"/>
          <w:lang w:eastAsia="lt-LT"/>
        </w:rPr>
        <w:t>pirkimų organizatoriu</w:t>
      </w:r>
      <w:r w:rsidRPr="00285DA5">
        <w:rPr>
          <w:color w:val="auto"/>
          <w:sz w:val="24"/>
          <w:szCs w:val="24"/>
          <w:lang w:eastAsia="lt-LT"/>
        </w:rPr>
        <w:t>s</w:t>
      </w:r>
      <w:r w:rsidR="00BB3A59" w:rsidRPr="00285DA5">
        <w:rPr>
          <w:color w:val="auto"/>
          <w:sz w:val="24"/>
          <w:szCs w:val="24"/>
          <w:lang w:eastAsia="lt-LT"/>
        </w:rPr>
        <w:t>, šis:</w:t>
      </w:r>
    </w:p>
    <w:p w14:paraId="799C025B" w14:textId="595A0C3C" w:rsidR="00BB3A59" w:rsidRPr="00285DA5" w:rsidRDefault="00BB3A59" w:rsidP="008B7D8D">
      <w:pPr>
        <w:pStyle w:val="BodyText1"/>
        <w:numPr>
          <w:ilvl w:val="1"/>
          <w:numId w:val="1"/>
        </w:numPr>
        <w:spacing w:line="240" w:lineRule="auto"/>
        <w:ind w:left="993" w:hanging="567"/>
        <w:rPr>
          <w:color w:val="auto"/>
          <w:sz w:val="24"/>
          <w:szCs w:val="24"/>
          <w:lang w:eastAsia="lt-LT"/>
        </w:rPr>
      </w:pPr>
      <w:r w:rsidRPr="00285DA5">
        <w:rPr>
          <w:color w:val="auto"/>
          <w:sz w:val="24"/>
          <w:szCs w:val="24"/>
          <w:lang w:eastAsia="lt-LT"/>
        </w:rPr>
        <w:t xml:space="preserve">atlieka pirkimo procedūras </w:t>
      </w:r>
      <w:r w:rsidR="00BF4882" w:rsidRPr="00285DA5">
        <w:rPr>
          <w:color w:val="auto"/>
          <w:sz w:val="24"/>
          <w:szCs w:val="24"/>
          <w:lang w:eastAsia="lt-LT"/>
        </w:rPr>
        <w:t>Mažos vertės pirkimų tvarkos apraše</w:t>
      </w:r>
      <w:r w:rsidRPr="00285DA5">
        <w:rPr>
          <w:color w:val="auto"/>
          <w:sz w:val="24"/>
          <w:szCs w:val="24"/>
          <w:lang w:eastAsia="lt-LT"/>
        </w:rPr>
        <w:t xml:space="preserve"> numatytais būdais ir tvarka;</w:t>
      </w:r>
    </w:p>
    <w:p w14:paraId="71135B29" w14:textId="615A675A" w:rsidR="00BB3A59" w:rsidRPr="00285DA5" w:rsidRDefault="00BB3A59" w:rsidP="008B7D8D">
      <w:pPr>
        <w:pStyle w:val="BodyText1"/>
        <w:numPr>
          <w:ilvl w:val="1"/>
          <w:numId w:val="1"/>
        </w:numPr>
        <w:spacing w:line="240" w:lineRule="auto"/>
        <w:ind w:left="993" w:hanging="567"/>
        <w:rPr>
          <w:color w:val="auto"/>
          <w:sz w:val="24"/>
          <w:szCs w:val="24"/>
          <w:lang w:eastAsia="lt-LT"/>
        </w:rPr>
      </w:pPr>
      <w:r w:rsidRPr="00285DA5">
        <w:rPr>
          <w:color w:val="auto"/>
          <w:sz w:val="24"/>
          <w:szCs w:val="24"/>
          <w:lang w:eastAsia="lt-LT"/>
        </w:rPr>
        <w:t xml:space="preserve">pildo Tiekėjų apklausos pažymą </w:t>
      </w:r>
      <w:r w:rsidRPr="00285DA5">
        <w:rPr>
          <w:i/>
          <w:color w:val="auto"/>
          <w:sz w:val="24"/>
          <w:szCs w:val="24"/>
        </w:rPr>
        <w:t>(</w:t>
      </w:r>
      <w:r w:rsidR="00E33F07" w:rsidRPr="00285DA5">
        <w:rPr>
          <w:i/>
          <w:color w:val="auto"/>
          <w:sz w:val="24"/>
          <w:szCs w:val="24"/>
        </w:rPr>
        <w:t>3</w:t>
      </w:r>
      <w:r w:rsidR="0081142A" w:rsidRPr="00285DA5">
        <w:rPr>
          <w:i/>
          <w:color w:val="auto"/>
          <w:sz w:val="24"/>
          <w:szCs w:val="24"/>
        </w:rPr>
        <w:t xml:space="preserve"> priedas</w:t>
      </w:r>
      <w:r w:rsidRPr="00285DA5">
        <w:rPr>
          <w:i/>
          <w:color w:val="auto"/>
          <w:sz w:val="24"/>
          <w:szCs w:val="24"/>
        </w:rPr>
        <w:t>)</w:t>
      </w:r>
      <w:r w:rsidR="00003F85" w:rsidRPr="00285DA5">
        <w:rPr>
          <w:i/>
          <w:color w:val="auto"/>
          <w:sz w:val="24"/>
          <w:szCs w:val="24"/>
        </w:rPr>
        <w:t xml:space="preserve"> </w:t>
      </w:r>
      <w:r w:rsidR="00003F85" w:rsidRPr="00285DA5">
        <w:rPr>
          <w:color w:val="auto"/>
          <w:sz w:val="24"/>
          <w:szCs w:val="24"/>
        </w:rPr>
        <w:t xml:space="preserve">ir suderina su </w:t>
      </w:r>
      <w:r w:rsidR="00956784" w:rsidRPr="00285DA5">
        <w:rPr>
          <w:color w:val="auto"/>
          <w:sz w:val="24"/>
          <w:szCs w:val="24"/>
        </w:rPr>
        <w:t>Perkančiosios organizacijos</w:t>
      </w:r>
      <w:r w:rsidR="00003F85" w:rsidRPr="00285DA5">
        <w:rPr>
          <w:color w:val="auto"/>
          <w:sz w:val="24"/>
          <w:szCs w:val="24"/>
        </w:rPr>
        <w:t xml:space="preserve"> direktoriumi</w:t>
      </w:r>
      <w:r w:rsidRPr="00285DA5">
        <w:rPr>
          <w:color w:val="auto"/>
          <w:sz w:val="24"/>
          <w:szCs w:val="24"/>
          <w:lang w:eastAsia="lt-LT"/>
        </w:rPr>
        <w:t xml:space="preserve">, </w:t>
      </w:r>
      <w:r w:rsidR="00003F85" w:rsidRPr="00285DA5">
        <w:rPr>
          <w:i/>
          <w:color w:val="auto"/>
          <w:sz w:val="24"/>
          <w:szCs w:val="24"/>
          <w:lang w:eastAsia="lt-LT"/>
        </w:rPr>
        <w:t>Tiekėjų apklausos pažyma nepildoma</w:t>
      </w:r>
      <w:r w:rsidRPr="00285DA5">
        <w:rPr>
          <w:color w:val="auto"/>
          <w:sz w:val="24"/>
          <w:szCs w:val="24"/>
          <w:lang w:eastAsia="lt-LT"/>
        </w:rPr>
        <w:t xml:space="preserve">, kai pirkimo sutarties vertė mažesnė kaip </w:t>
      </w:r>
      <w:r w:rsidR="00956784" w:rsidRPr="00285DA5">
        <w:rPr>
          <w:color w:val="auto"/>
          <w:sz w:val="24"/>
          <w:szCs w:val="24"/>
          <w:lang w:eastAsia="lt-LT"/>
        </w:rPr>
        <w:t>10.</w:t>
      </w:r>
      <w:r w:rsidRPr="00285DA5">
        <w:rPr>
          <w:color w:val="auto"/>
          <w:sz w:val="24"/>
          <w:szCs w:val="24"/>
          <w:lang w:eastAsia="lt-LT"/>
        </w:rPr>
        <w:t xml:space="preserve">000,00 </w:t>
      </w:r>
      <w:proofErr w:type="spellStart"/>
      <w:r w:rsidRPr="00285DA5">
        <w:rPr>
          <w:color w:val="auto"/>
          <w:sz w:val="24"/>
          <w:szCs w:val="24"/>
          <w:lang w:eastAsia="lt-LT"/>
        </w:rPr>
        <w:t>Eur</w:t>
      </w:r>
      <w:proofErr w:type="spellEnd"/>
      <w:r w:rsidRPr="00285DA5">
        <w:rPr>
          <w:color w:val="auto"/>
          <w:sz w:val="24"/>
          <w:szCs w:val="24"/>
          <w:lang w:eastAsia="lt-LT"/>
        </w:rPr>
        <w:t xml:space="preserve"> be </w:t>
      </w:r>
      <w:r w:rsidR="008512A7" w:rsidRPr="00285DA5">
        <w:rPr>
          <w:color w:val="auto"/>
          <w:sz w:val="24"/>
          <w:szCs w:val="24"/>
          <w:lang w:eastAsia="lt-LT"/>
        </w:rPr>
        <w:t>PVM</w:t>
      </w:r>
      <w:r w:rsidR="00677401" w:rsidRPr="00285DA5">
        <w:rPr>
          <w:color w:val="auto"/>
          <w:sz w:val="24"/>
          <w:szCs w:val="24"/>
          <w:lang w:eastAsia="lt-LT"/>
        </w:rPr>
        <w:t xml:space="preserve"> </w:t>
      </w:r>
      <w:r w:rsidR="00346D55" w:rsidRPr="00285DA5">
        <w:rPr>
          <w:color w:val="auto"/>
          <w:sz w:val="24"/>
          <w:szCs w:val="24"/>
          <w:lang w:eastAsia="lt-LT"/>
        </w:rPr>
        <w:t xml:space="preserve">arba </w:t>
      </w:r>
      <w:r w:rsidR="00677401" w:rsidRPr="00285DA5">
        <w:rPr>
          <w:color w:val="auto"/>
          <w:sz w:val="24"/>
          <w:szCs w:val="24"/>
          <w:lang w:eastAsia="lt-LT"/>
        </w:rPr>
        <w:t>pirkimas atliekamas per CPO</w:t>
      </w:r>
      <w:r w:rsidRPr="00285DA5">
        <w:rPr>
          <w:color w:val="auto"/>
          <w:sz w:val="24"/>
          <w:szCs w:val="24"/>
          <w:lang w:eastAsia="lt-LT"/>
        </w:rPr>
        <w:t>;</w:t>
      </w:r>
      <w:r w:rsidR="000026C5" w:rsidRPr="00285DA5">
        <w:rPr>
          <w:color w:val="auto"/>
          <w:sz w:val="24"/>
          <w:szCs w:val="24"/>
          <w:lang w:eastAsia="lt-LT"/>
        </w:rPr>
        <w:t xml:space="preserve"> </w:t>
      </w:r>
    </w:p>
    <w:p w14:paraId="0E9D28B6" w14:textId="67EB564F" w:rsidR="00BB3A59" w:rsidRPr="00285DA5" w:rsidRDefault="00BB3A59" w:rsidP="008B7D8D">
      <w:pPr>
        <w:pStyle w:val="BodyText1"/>
        <w:numPr>
          <w:ilvl w:val="1"/>
          <w:numId w:val="1"/>
        </w:numPr>
        <w:spacing w:line="240" w:lineRule="auto"/>
        <w:ind w:left="993" w:hanging="567"/>
        <w:rPr>
          <w:color w:val="auto"/>
          <w:sz w:val="24"/>
          <w:szCs w:val="24"/>
          <w:lang w:eastAsia="lt-LT"/>
        </w:rPr>
      </w:pPr>
      <w:r w:rsidRPr="00285DA5">
        <w:rPr>
          <w:color w:val="auto"/>
          <w:sz w:val="24"/>
          <w:szCs w:val="24"/>
          <w:lang w:eastAsia="lt-LT"/>
        </w:rPr>
        <w:t>rengia pirkimo sutarties projektą</w:t>
      </w:r>
      <w:r w:rsidR="008B78AF" w:rsidRPr="00285DA5">
        <w:rPr>
          <w:color w:val="auto"/>
          <w:sz w:val="24"/>
          <w:szCs w:val="24"/>
          <w:lang w:eastAsia="lt-LT"/>
        </w:rPr>
        <w:t xml:space="preserve"> </w:t>
      </w:r>
      <w:r w:rsidRPr="00285DA5">
        <w:rPr>
          <w:color w:val="auto"/>
          <w:sz w:val="24"/>
          <w:szCs w:val="24"/>
          <w:lang w:eastAsia="lt-LT"/>
        </w:rPr>
        <w:t xml:space="preserve">ir teikia pasirašyti </w:t>
      </w:r>
      <w:r w:rsidR="00956784" w:rsidRPr="00285DA5">
        <w:rPr>
          <w:color w:val="auto"/>
          <w:sz w:val="24"/>
          <w:szCs w:val="24"/>
          <w:lang w:eastAsia="lt-LT"/>
        </w:rPr>
        <w:t>Perkančiosios organizacijos</w:t>
      </w:r>
      <w:r w:rsidR="00CD402A" w:rsidRPr="00285DA5">
        <w:rPr>
          <w:color w:val="auto"/>
          <w:sz w:val="24"/>
          <w:szCs w:val="24"/>
          <w:lang w:eastAsia="lt-LT"/>
        </w:rPr>
        <w:t xml:space="preserve"> direktoriui</w:t>
      </w:r>
      <w:r w:rsidRPr="00285DA5">
        <w:rPr>
          <w:color w:val="auto"/>
          <w:sz w:val="24"/>
          <w:szCs w:val="24"/>
          <w:lang w:eastAsia="lt-LT"/>
        </w:rPr>
        <w:t xml:space="preserve"> arba jo įgaliotam asmeniui;</w:t>
      </w:r>
    </w:p>
    <w:p w14:paraId="3E2F887D" w14:textId="1EB9A992" w:rsidR="00BB3A59" w:rsidRPr="00285DA5" w:rsidRDefault="00BB3A59" w:rsidP="008B7D8D">
      <w:pPr>
        <w:pStyle w:val="BodyText1"/>
        <w:numPr>
          <w:ilvl w:val="1"/>
          <w:numId w:val="1"/>
        </w:numPr>
        <w:spacing w:line="240" w:lineRule="auto"/>
        <w:ind w:left="993" w:hanging="567"/>
        <w:rPr>
          <w:color w:val="auto"/>
          <w:sz w:val="24"/>
          <w:szCs w:val="24"/>
          <w:lang w:eastAsia="lt-LT"/>
        </w:rPr>
      </w:pPr>
      <w:r w:rsidRPr="00285DA5">
        <w:rPr>
          <w:color w:val="auto"/>
          <w:sz w:val="24"/>
          <w:szCs w:val="24"/>
          <w:lang w:eastAsia="lt-LT"/>
        </w:rPr>
        <w:t>atlikęs pirkimą</w:t>
      </w:r>
      <w:r w:rsidR="008B78AF" w:rsidRPr="00285DA5">
        <w:rPr>
          <w:color w:val="auto"/>
          <w:sz w:val="24"/>
          <w:szCs w:val="24"/>
          <w:lang w:eastAsia="lt-LT"/>
        </w:rPr>
        <w:t xml:space="preserve"> ne vėliau kaip per </w:t>
      </w:r>
      <w:r w:rsidRPr="00285DA5">
        <w:rPr>
          <w:color w:val="auto"/>
          <w:sz w:val="24"/>
          <w:szCs w:val="24"/>
          <w:lang w:eastAsia="lt-LT"/>
        </w:rPr>
        <w:t>1</w:t>
      </w:r>
      <w:r w:rsidR="008B78AF" w:rsidRPr="00285DA5">
        <w:rPr>
          <w:color w:val="auto"/>
          <w:sz w:val="24"/>
          <w:szCs w:val="24"/>
          <w:lang w:eastAsia="lt-LT"/>
        </w:rPr>
        <w:t>5</w:t>
      </w:r>
      <w:r w:rsidRPr="00285DA5">
        <w:rPr>
          <w:color w:val="auto"/>
          <w:sz w:val="24"/>
          <w:szCs w:val="24"/>
          <w:lang w:eastAsia="lt-LT"/>
        </w:rPr>
        <w:t xml:space="preserve"> dienų nuo pirkimo sutarties</w:t>
      </w:r>
      <w:r w:rsidR="008B78AF" w:rsidRPr="00285DA5">
        <w:rPr>
          <w:color w:val="auto"/>
          <w:sz w:val="24"/>
          <w:szCs w:val="24"/>
          <w:lang w:eastAsia="lt-LT"/>
        </w:rPr>
        <w:t>, preliminariosios sutarties ar vidaus sandorio sudarymo, bet ne vėliau nei iki pirmojo mokėjimo pagal jį pradžios</w:t>
      </w:r>
      <w:r w:rsidR="006624C7" w:rsidRPr="00285DA5">
        <w:rPr>
          <w:color w:val="auto"/>
          <w:sz w:val="24"/>
          <w:szCs w:val="24"/>
          <w:lang w:eastAsia="lt-LT"/>
        </w:rPr>
        <w:t>,</w:t>
      </w:r>
      <w:r w:rsidRPr="00285DA5">
        <w:rPr>
          <w:color w:val="auto"/>
          <w:sz w:val="24"/>
          <w:szCs w:val="24"/>
          <w:lang w:eastAsia="lt-LT"/>
        </w:rPr>
        <w:t xml:space="preserve"> ar jos sąlygų pakeitimo, išskyrus atvejus, kai viešojo pirkimo sutartis sudaroma žodžiu, paskelbia CVPIS</w:t>
      </w:r>
      <w:r w:rsidR="006624C7" w:rsidRPr="00285DA5">
        <w:rPr>
          <w:rStyle w:val="FootnoteReference"/>
          <w:color w:val="auto"/>
          <w:sz w:val="24"/>
          <w:szCs w:val="24"/>
          <w:lang w:eastAsia="lt-LT"/>
        </w:rPr>
        <w:footnoteReference w:id="3"/>
      </w:r>
      <w:r w:rsidRPr="00285DA5">
        <w:rPr>
          <w:color w:val="auto"/>
          <w:sz w:val="24"/>
          <w:szCs w:val="24"/>
          <w:lang w:eastAsia="lt-LT"/>
        </w:rPr>
        <w:t xml:space="preserve">: </w:t>
      </w:r>
    </w:p>
    <w:p w14:paraId="4093E9FE" w14:textId="77777777" w:rsidR="00BB3A59" w:rsidRPr="00285DA5" w:rsidRDefault="00BB3A59" w:rsidP="008B7D8D">
      <w:pPr>
        <w:pStyle w:val="BodyText1"/>
        <w:numPr>
          <w:ilvl w:val="2"/>
          <w:numId w:val="1"/>
        </w:numPr>
        <w:tabs>
          <w:tab w:val="left" w:pos="1560"/>
        </w:tabs>
        <w:spacing w:line="240" w:lineRule="auto"/>
        <w:ind w:left="1701" w:hanging="708"/>
        <w:rPr>
          <w:color w:val="auto"/>
          <w:sz w:val="24"/>
          <w:szCs w:val="24"/>
          <w:lang w:eastAsia="lt-LT"/>
        </w:rPr>
      </w:pPr>
      <w:r w:rsidRPr="00285DA5">
        <w:rPr>
          <w:color w:val="auto"/>
          <w:sz w:val="24"/>
          <w:szCs w:val="24"/>
          <w:lang w:eastAsia="lt-LT"/>
        </w:rPr>
        <w:t xml:space="preserve">laimėjusio dalyvio pasiūlymą; </w:t>
      </w:r>
    </w:p>
    <w:p w14:paraId="0584932A" w14:textId="4DEA7D21" w:rsidR="00BB3A59" w:rsidRPr="00285DA5" w:rsidRDefault="00BB3A59" w:rsidP="008B7D8D">
      <w:pPr>
        <w:pStyle w:val="BodyText1"/>
        <w:numPr>
          <w:ilvl w:val="2"/>
          <w:numId w:val="1"/>
        </w:numPr>
        <w:tabs>
          <w:tab w:val="left" w:pos="1560"/>
        </w:tabs>
        <w:spacing w:line="240" w:lineRule="auto"/>
        <w:ind w:left="1701" w:hanging="708"/>
        <w:rPr>
          <w:color w:val="auto"/>
          <w:sz w:val="24"/>
          <w:szCs w:val="24"/>
          <w:lang w:eastAsia="lt-LT"/>
        </w:rPr>
      </w:pPr>
      <w:r w:rsidRPr="00285DA5">
        <w:rPr>
          <w:color w:val="auto"/>
          <w:sz w:val="24"/>
          <w:szCs w:val="24"/>
          <w:lang w:eastAsia="lt-LT"/>
        </w:rPr>
        <w:lastRenderedPageBreak/>
        <w:t xml:space="preserve">sudarytą sutartį visa apimtimi su sutartyje nurodytais priedais arba pagrindinę sutartį, kai ji sudaroma įvykdžius pirkimą naudojantis CPO </w:t>
      </w:r>
      <w:r w:rsidR="006624C7" w:rsidRPr="00285DA5">
        <w:rPr>
          <w:color w:val="auto"/>
          <w:sz w:val="24"/>
          <w:szCs w:val="24"/>
          <w:lang w:eastAsia="lt-LT"/>
        </w:rPr>
        <w:t xml:space="preserve">elektroniniu </w:t>
      </w:r>
      <w:r w:rsidRPr="00285DA5">
        <w:rPr>
          <w:color w:val="auto"/>
          <w:sz w:val="24"/>
          <w:szCs w:val="24"/>
          <w:lang w:eastAsia="lt-LT"/>
        </w:rPr>
        <w:t>katalogu.</w:t>
      </w:r>
    </w:p>
    <w:p w14:paraId="4A0E5639" w14:textId="37C271CF" w:rsidR="00BB3A59" w:rsidRPr="00285DA5" w:rsidRDefault="00BB3A59" w:rsidP="008B7D8D">
      <w:pPr>
        <w:pStyle w:val="BodyText1"/>
        <w:numPr>
          <w:ilvl w:val="0"/>
          <w:numId w:val="1"/>
        </w:numPr>
        <w:spacing w:line="240" w:lineRule="auto"/>
        <w:rPr>
          <w:color w:val="auto"/>
          <w:sz w:val="24"/>
          <w:szCs w:val="24"/>
        </w:rPr>
      </w:pPr>
      <w:r w:rsidRPr="00285DA5">
        <w:rPr>
          <w:color w:val="auto"/>
          <w:sz w:val="24"/>
          <w:szCs w:val="24"/>
        </w:rPr>
        <w:t>Pirkimų</w:t>
      </w:r>
      <w:r w:rsidR="00EA6582" w:rsidRPr="00285DA5">
        <w:rPr>
          <w:color w:val="auto"/>
          <w:sz w:val="24"/>
          <w:szCs w:val="24"/>
        </w:rPr>
        <w:t xml:space="preserve"> </w:t>
      </w:r>
      <w:r w:rsidRPr="00285DA5">
        <w:rPr>
          <w:color w:val="auto"/>
          <w:sz w:val="24"/>
          <w:szCs w:val="24"/>
        </w:rPr>
        <w:t>organizatorius, atlikęs mažos vertės</w:t>
      </w:r>
      <w:r w:rsidR="008512A7" w:rsidRPr="00285DA5">
        <w:rPr>
          <w:color w:val="auto"/>
          <w:sz w:val="24"/>
          <w:szCs w:val="24"/>
        </w:rPr>
        <w:t xml:space="preserve"> </w:t>
      </w:r>
      <w:r w:rsidRPr="00285DA5">
        <w:rPr>
          <w:color w:val="auto"/>
          <w:sz w:val="24"/>
          <w:szCs w:val="24"/>
        </w:rPr>
        <w:t xml:space="preserve">pirkimą, privalo Tiekėjų apklausos pažymą registruoti Tiekėjų apklausos žurnale </w:t>
      </w:r>
      <w:r w:rsidRPr="00285DA5">
        <w:rPr>
          <w:i/>
          <w:color w:val="auto"/>
          <w:sz w:val="24"/>
          <w:szCs w:val="24"/>
        </w:rPr>
        <w:t>(</w:t>
      </w:r>
      <w:r w:rsidR="00E33F07" w:rsidRPr="00285DA5">
        <w:rPr>
          <w:i/>
          <w:color w:val="auto"/>
          <w:sz w:val="24"/>
          <w:szCs w:val="24"/>
        </w:rPr>
        <w:t>4</w:t>
      </w:r>
      <w:r w:rsidR="0081142A" w:rsidRPr="00285DA5">
        <w:rPr>
          <w:i/>
          <w:color w:val="auto"/>
          <w:sz w:val="24"/>
          <w:szCs w:val="24"/>
        </w:rPr>
        <w:t xml:space="preserve"> priedas</w:t>
      </w:r>
      <w:r w:rsidRPr="00285DA5">
        <w:rPr>
          <w:i/>
          <w:color w:val="auto"/>
          <w:sz w:val="24"/>
          <w:szCs w:val="24"/>
        </w:rPr>
        <w:t>)</w:t>
      </w:r>
      <w:r w:rsidRPr="00285DA5">
        <w:rPr>
          <w:color w:val="auto"/>
          <w:sz w:val="24"/>
          <w:szCs w:val="24"/>
          <w:lang w:eastAsia="lt-LT"/>
        </w:rPr>
        <w:t>.</w:t>
      </w:r>
    </w:p>
    <w:p w14:paraId="04929A1F" w14:textId="47B1C3D1" w:rsidR="00BB3A59" w:rsidRPr="00285DA5" w:rsidRDefault="00BB3A59" w:rsidP="008B7D8D">
      <w:pPr>
        <w:pStyle w:val="ListParagraph"/>
        <w:numPr>
          <w:ilvl w:val="0"/>
          <w:numId w:val="1"/>
        </w:numPr>
        <w:rPr>
          <w:sz w:val="24"/>
          <w:szCs w:val="24"/>
          <w:lang w:eastAsia="lt-LT"/>
        </w:rPr>
      </w:pPr>
      <w:r w:rsidRPr="00285DA5">
        <w:rPr>
          <w:b/>
          <w:i/>
          <w:sz w:val="24"/>
          <w:szCs w:val="24"/>
          <w:lang w:eastAsia="lt-LT"/>
        </w:rPr>
        <w:t>Kiekvieną atliktą</w:t>
      </w:r>
      <w:r w:rsidR="00677401" w:rsidRPr="00285DA5">
        <w:rPr>
          <w:b/>
          <w:i/>
          <w:sz w:val="24"/>
          <w:szCs w:val="24"/>
          <w:lang w:eastAsia="lt-LT"/>
        </w:rPr>
        <w:t xml:space="preserve"> mažos vertės</w:t>
      </w:r>
      <w:r w:rsidRPr="00285DA5">
        <w:rPr>
          <w:b/>
          <w:i/>
          <w:sz w:val="24"/>
          <w:szCs w:val="24"/>
          <w:lang w:eastAsia="lt-LT"/>
        </w:rPr>
        <w:t xml:space="preserve"> pirkimą</w:t>
      </w:r>
      <w:r w:rsidRPr="00285DA5">
        <w:rPr>
          <w:sz w:val="24"/>
          <w:szCs w:val="24"/>
          <w:lang w:eastAsia="lt-LT"/>
        </w:rPr>
        <w:t>,</w:t>
      </w:r>
      <w:r w:rsidRPr="00285DA5">
        <w:rPr>
          <w:rFonts w:ascii="Calibri" w:eastAsia="Calibri" w:hAnsi="Calibri"/>
          <w:sz w:val="22"/>
          <w:szCs w:val="22"/>
        </w:rPr>
        <w:t xml:space="preserve"> </w:t>
      </w:r>
      <w:r w:rsidRPr="00285DA5">
        <w:rPr>
          <w:sz w:val="24"/>
          <w:szCs w:val="24"/>
          <w:lang w:eastAsia="lt-LT"/>
        </w:rPr>
        <w:t xml:space="preserve">kurį būtina registruoti, pirkimų organizatorius registruoja pirkimų žurnale </w:t>
      </w:r>
      <w:r w:rsidRPr="00285DA5">
        <w:rPr>
          <w:i/>
          <w:sz w:val="24"/>
          <w:szCs w:val="24"/>
        </w:rPr>
        <w:t>(</w:t>
      </w:r>
      <w:r w:rsidR="00E33F07" w:rsidRPr="00285DA5">
        <w:rPr>
          <w:i/>
          <w:sz w:val="24"/>
          <w:szCs w:val="24"/>
        </w:rPr>
        <w:t>6</w:t>
      </w:r>
      <w:r w:rsidRPr="00285DA5">
        <w:rPr>
          <w:i/>
          <w:sz w:val="24"/>
          <w:szCs w:val="24"/>
        </w:rPr>
        <w:t xml:space="preserve"> priedas).</w:t>
      </w:r>
      <w:r w:rsidRPr="00285DA5">
        <w:rPr>
          <w:sz w:val="24"/>
          <w:szCs w:val="24"/>
          <w:lang w:eastAsia="lt-LT"/>
        </w:rPr>
        <w:t xml:space="preserve"> Jame nurodomi rekvizitai: pirkimo pavadinimas, prekių, paslaugų ar darbų kodai pagal BVPŽ, pirkimo sutarties</w:t>
      </w:r>
      <w:r w:rsidR="009C3F85" w:rsidRPr="00285DA5">
        <w:rPr>
          <w:sz w:val="24"/>
          <w:szCs w:val="24"/>
          <w:lang w:eastAsia="lt-LT"/>
        </w:rPr>
        <w:t>,</w:t>
      </w:r>
      <w:r w:rsidRPr="00285DA5">
        <w:rPr>
          <w:sz w:val="24"/>
          <w:szCs w:val="24"/>
          <w:lang w:eastAsia="lt-LT"/>
        </w:rPr>
        <w:t xml:space="preserve"> sudarymo data</w:t>
      </w:r>
      <w:r w:rsidR="009C3F85" w:rsidRPr="00285DA5">
        <w:rPr>
          <w:sz w:val="24"/>
          <w:szCs w:val="24"/>
          <w:lang w:eastAsia="lt-LT"/>
        </w:rPr>
        <w:t>,</w:t>
      </w:r>
      <w:r w:rsidRPr="00285DA5">
        <w:rPr>
          <w:sz w:val="24"/>
          <w:szCs w:val="24"/>
          <w:lang w:eastAsia="lt-LT"/>
        </w:rPr>
        <w:t xml:space="preserve"> pirkimo sutarties </w:t>
      </w:r>
      <w:r w:rsidR="009C3F85" w:rsidRPr="00285DA5">
        <w:rPr>
          <w:sz w:val="24"/>
          <w:szCs w:val="24"/>
          <w:lang w:eastAsia="lt-LT"/>
        </w:rPr>
        <w:t xml:space="preserve">galiojimo data </w:t>
      </w:r>
      <w:r w:rsidRPr="00285DA5">
        <w:rPr>
          <w:sz w:val="24"/>
          <w:szCs w:val="24"/>
          <w:lang w:eastAsia="lt-LT"/>
        </w:rPr>
        <w:t>(pildoma, kai sudaryta pirkimo sutartis), tiekėjo pavadinimas, sudarytos sutarties kaina, atsižvelgus į sutartyje numatytus pratęsimus ar numatoma sutarties vertė eurais, ir, jei reikia, kita su pirkimu susijusi informacija.</w:t>
      </w:r>
    </w:p>
    <w:p w14:paraId="38F2B1C2" w14:textId="36283B1F" w:rsidR="00530EE7" w:rsidRDefault="007F3538" w:rsidP="008B7D8D">
      <w:pPr>
        <w:pStyle w:val="ListParagraph"/>
        <w:numPr>
          <w:ilvl w:val="0"/>
          <w:numId w:val="1"/>
        </w:numPr>
        <w:tabs>
          <w:tab w:val="left" w:pos="540"/>
        </w:tabs>
        <w:ind w:firstLine="0"/>
        <w:rPr>
          <w:sz w:val="24"/>
          <w:szCs w:val="24"/>
          <w:lang w:eastAsia="lt-LT"/>
        </w:rPr>
      </w:pPr>
      <w:r w:rsidRPr="00285DA5">
        <w:rPr>
          <w:sz w:val="24"/>
          <w:szCs w:val="24"/>
        </w:rPr>
        <w:t xml:space="preserve">Pavedus pirkimo procedūras atlikti </w:t>
      </w:r>
      <w:r w:rsidRPr="00285DA5">
        <w:rPr>
          <w:b/>
          <w:i/>
          <w:sz w:val="24"/>
          <w:szCs w:val="24"/>
        </w:rPr>
        <w:t>Viešųjų pirkimų komisijai</w:t>
      </w:r>
      <w:r w:rsidRPr="00285DA5">
        <w:rPr>
          <w:sz w:val="24"/>
          <w:szCs w:val="24"/>
        </w:rPr>
        <w:t>, ši veikia pagal Perkančiosios organizacijos direktoriaus patvirtintą darbo reglamentą.</w:t>
      </w:r>
      <w:r w:rsidR="00D202E4" w:rsidRPr="00285DA5">
        <w:rPr>
          <w:sz w:val="24"/>
          <w:szCs w:val="24"/>
        </w:rPr>
        <w:t xml:space="preserve"> </w:t>
      </w:r>
    </w:p>
    <w:p w14:paraId="4070EACE" w14:textId="77777777" w:rsidR="008A1C59" w:rsidRPr="008A1C59" w:rsidRDefault="008A1C59" w:rsidP="008B7D8D">
      <w:pPr>
        <w:tabs>
          <w:tab w:val="left" w:pos="540"/>
        </w:tabs>
        <w:spacing w:after="0" w:line="240" w:lineRule="auto"/>
        <w:ind w:left="360"/>
        <w:rPr>
          <w:sz w:val="24"/>
          <w:szCs w:val="24"/>
          <w:lang w:eastAsia="lt-LT"/>
        </w:rPr>
      </w:pPr>
    </w:p>
    <w:p w14:paraId="072F3E4E" w14:textId="73AAA282" w:rsidR="00BB3A59" w:rsidRDefault="00530EE7" w:rsidP="008B7D8D">
      <w:pPr>
        <w:pStyle w:val="Heading1"/>
        <w:spacing w:before="0" w:after="0" w:line="240" w:lineRule="auto"/>
        <w:jc w:val="center"/>
        <w:rPr>
          <w:rFonts w:ascii="Times New Roman" w:hAnsi="Times New Roman"/>
          <w:sz w:val="24"/>
          <w:szCs w:val="24"/>
        </w:rPr>
      </w:pPr>
      <w:bookmarkStart w:id="20" w:name="_Toc501368713"/>
      <w:r w:rsidRPr="00285DA5">
        <w:rPr>
          <w:rFonts w:ascii="Times New Roman" w:hAnsi="Times New Roman"/>
          <w:sz w:val="24"/>
          <w:szCs w:val="24"/>
        </w:rPr>
        <w:t>V. VIEŠOJO PIRKIMO SUTARČIŲ SUDARYMAS IR VYKDYMAS</w:t>
      </w:r>
      <w:bookmarkEnd w:id="20"/>
    </w:p>
    <w:p w14:paraId="74294D8F" w14:textId="77777777" w:rsidR="008A1C59" w:rsidRPr="008A1C59" w:rsidRDefault="008A1C59" w:rsidP="008B7D8D">
      <w:pPr>
        <w:spacing w:after="0" w:line="240" w:lineRule="auto"/>
      </w:pPr>
    </w:p>
    <w:p w14:paraId="2C5C1651" w14:textId="7766D29C" w:rsidR="00530EE7" w:rsidRPr="00285DA5" w:rsidRDefault="00BB3A59" w:rsidP="008B7D8D">
      <w:pPr>
        <w:pStyle w:val="ListParagraph"/>
        <w:numPr>
          <w:ilvl w:val="0"/>
          <w:numId w:val="1"/>
        </w:numPr>
        <w:ind w:left="426" w:hanging="426"/>
        <w:contextualSpacing w:val="0"/>
        <w:rPr>
          <w:sz w:val="24"/>
          <w:szCs w:val="24"/>
        </w:rPr>
      </w:pPr>
      <w:r w:rsidRPr="00285DA5">
        <w:rPr>
          <w:sz w:val="24"/>
          <w:szCs w:val="24"/>
        </w:rPr>
        <w:t>Atlikus pirkimo procedūras ir priėmus sprendimą sudaryti bei sudarius pirkimo sutartį, pirkimo organizatorius arba</w:t>
      </w:r>
      <w:r w:rsidR="00EF02CC" w:rsidRPr="00285DA5">
        <w:rPr>
          <w:sz w:val="24"/>
          <w:szCs w:val="24"/>
        </w:rPr>
        <w:t xml:space="preserve"> </w:t>
      </w:r>
      <w:r w:rsidRPr="00285DA5">
        <w:rPr>
          <w:sz w:val="24"/>
          <w:szCs w:val="24"/>
        </w:rPr>
        <w:t>Komisij</w:t>
      </w:r>
      <w:r w:rsidR="00EA6582" w:rsidRPr="00285DA5">
        <w:rPr>
          <w:sz w:val="24"/>
          <w:szCs w:val="24"/>
        </w:rPr>
        <w:t>a</w:t>
      </w:r>
      <w:r w:rsidRPr="00285DA5">
        <w:rPr>
          <w:sz w:val="24"/>
          <w:szCs w:val="24"/>
        </w:rPr>
        <w:t xml:space="preserve"> skelbia privalomą viešinti informaciją </w:t>
      </w:r>
      <w:r w:rsidRPr="00285DA5">
        <w:rPr>
          <w:sz w:val="24"/>
          <w:szCs w:val="24"/>
          <w:lang w:eastAsia="lt-LT"/>
        </w:rPr>
        <w:t>Viešųjų pirkimų įstatyme nustatyta tvarka.</w:t>
      </w:r>
    </w:p>
    <w:p w14:paraId="0DD3C623" w14:textId="78E37593" w:rsidR="004D465D" w:rsidRPr="00285DA5" w:rsidRDefault="004D465D" w:rsidP="008B7D8D">
      <w:pPr>
        <w:pStyle w:val="ListParagraph"/>
        <w:numPr>
          <w:ilvl w:val="0"/>
          <w:numId w:val="1"/>
        </w:numPr>
        <w:contextualSpacing w:val="0"/>
        <w:rPr>
          <w:sz w:val="24"/>
          <w:szCs w:val="24"/>
        </w:rPr>
      </w:pPr>
      <w:bookmarkStart w:id="21" w:name="_Toc319239886"/>
      <w:bookmarkStart w:id="22" w:name="_Toc376025507"/>
      <w:bookmarkStart w:id="23" w:name="_Toc501368714"/>
      <w:r w:rsidRPr="00285DA5">
        <w:rPr>
          <w:sz w:val="24"/>
          <w:szCs w:val="24"/>
        </w:rPr>
        <w:t>Pirkimų iniciatorius</w:t>
      </w:r>
      <w:r w:rsidR="007F3538" w:rsidRPr="00285DA5">
        <w:rPr>
          <w:sz w:val="24"/>
          <w:szCs w:val="24"/>
        </w:rPr>
        <w:t xml:space="preserve"> </w:t>
      </w:r>
      <w:r w:rsidRPr="00285DA5">
        <w:rPr>
          <w:sz w:val="24"/>
          <w:szCs w:val="24"/>
        </w:rPr>
        <w:t xml:space="preserve">atlieka </w:t>
      </w:r>
      <w:r w:rsidR="007F3538" w:rsidRPr="00285DA5">
        <w:rPr>
          <w:sz w:val="24"/>
          <w:szCs w:val="24"/>
        </w:rPr>
        <w:t>Perkančiosios organ</w:t>
      </w:r>
      <w:r w:rsidR="00D202E4" w:rsidRPr="00285DA5">
        <w:rPr>
          <w:sz w:val="24"/>
          <w:szCs w:val="24"/>
        </w:rPr>
        <w:t>i</w:t>
      </w:r>
      <w:r w:rsidR="007F3538" w:rsidRPr="00285DA5">
        <w:rPr>
          <w:sz w:val="24"/>
          <w:szCs w:val="24"/>
        </w:rPr>
        <w:t>zacijos</w:t>
      </w:r>
      <w:r w:rsidRPr="00285DA5">
        <w:rPr>
          <w:sz w:val="24"/>
          <w:szCs w:val="24"/>
        </w:rPr>
        <w:t xml:space="preserve"> ir tiekėjo įsipareigojimų vykdymo, pristatymo (atlikimo, teikimo) terminų laikymosi koordinavimą (organizavimą), taip pat prekių, paslaugų ir darbų atitikties pirkimo sutartyse numatytiems kokybiniams, kiekybiniams ir kitiems reikalavimams stebėseną. </w:t>
      </w:r>
    </w:p>
    <w:p w14:paraId="1064EE48" w14:textId="6E99BCFB" w:rsidR="004D465D" w:rsidRPr="00285DA5" w:rsidRDefault="004D465D" w:rsidP="008B7D8D">
      <w:pPr>
        <w:pStyle w:val="ListParagraph"/>
        <w:numPr>
          <w:ilvl w:val="0"/>
          <w:numId w:val="1"/>
        </w:numPr>
        <w:contextualSpacing w:val="0"/>
        <w:rPr>
          <w:sz w:val="24"/>
          <w:szCs w:val="24"/>
        </w:rPr>
      </w:pPr>
      <w:r w:rsidRPr="00285DA5">
        <w:rPr>
          <w:sz w:val="24"/>
          <w:szCs w:val="24"/>
        </w:rPr>
        <w:t xml:space="preserve">Rekomenduojama pirkimo sutartyje (išskyrus sutartis, sudarytas žodžiu) numatyti, kad paslaugų, turinčių materialią išraiškos formą, suteikimo, prekių pristatymo ar darbų atlikimo faktas ir turinys yra grindžiamas priėmimo−perdavimo aktu arba kitais lygiaverčiais dokumentais. </w:t>
      </w:r>
    </w:p>
    <w:p w14:paraId="0B15F12A" w14:textId="48D84466" w:rsidR="004D465D" w:rsidRDefault="004D465D" w:rsidP="008B7D8D">
      <w:pPr>
        <w:pStyle w:val="ListParagraph"/>
        <w:numPr>
          <w:ilvl w:val="0"/>
          <w:numId w:val="1"/>
        </w:numPr>
        <w:contextualSpacing w:val="0"/>
        <w:rPr>
          <w:sz w:val="24"/>
          <w:szCs w:val="24"/>
        </w:rPr>
      </w:pPr>
      <w:r w:rsidRPr="00285DA5">
        <w:rPr>
          <w:sz w:val="24"/>
          <w:szCs w:val="24"/>
        </w:rPr>
        <w:t xml:space="preserve">Jei pirkimo sutartyje numatyta pasirašyti priėmimo−perdavimo aktą, pirkimų iniciatorius-organizatorius privalo įsitikinti, kad pirkimo objektas, jo techniniai, funkciniai, kiekybiniai, kokybės reikalavimai atitinka pirkimo sutartyje nustatytas sąlygas, nepažeisti prievolių užtikrinimo terminai, kitos pirkimo sutartyje nustatytos sąlygos ir prievolės yra įvykdytos tinkamai. </w:t>
      </w:r>
    </w:p>
    <w:p w14:paraId="2BC4C97C" w14:textId="77777777" w:rsidR="003755E0" w:rsidRPr="003755E0" w:rsidRDefault="003755E0" w:rsidP="008B7D8D">
      <w:pPr>
        <w:spacing w:after="0" w:line="240" w:lineRule="auto"/>
        <w:rPr>
          <w:sz w:val="24"/>
          <w:szCs w:val="24"/>
        </w:rPr>
      </w:pPr>
    </w:p>
    <w:p w14:paraId="54AD43EF" w14:textId="721CB8F5" w:rsidR="00BB3A59" w:rsidRDefault="00BB3A59" w:rsidP="008B7D8D">
      <w:pPr>
        <w:pStyle w:val="Heading1"/>
        <w:spacing w:before="0" w:after="0" w:line="240" w:lineRule="auto"/>
        <w:jc w:val="center"/>
        <w:rPr>
          <w:rFonts w:ascii="Times New Roman" w:hAnsi="Times New Roman"/>
          <w:sz w:val="24"/>
          <w:szCs w:val="24"/>
        </w:rPr>
      </w:pPr>
      <w:r w:rsidRPr="00285DA5">
        <w:rPr>
          <w:rFonts w:ascii="Times New Roman" w:hAnsi="Times New Roman"/>
          <w:sz w:val="24"/>
          <w:szCs w:val="24"/>
        </w:rPr>
        <w:t>VI. BAIGIAMOSIOS NUOSTATOS</w:t>
      </w:r>
      <w:bookmarkEnd w:id="21"/>
      <w:bookmarkEnd w:id="22"/>
      <w:bookmarkEnd w:id="23"/>
    </w:p>
    <w:p w14:paraId="52F08FF4" w14:textId="77777777" w:rsidR="003755E0" w:rsidRPr="003755E0" w:rsidRDefault="003755E0" w:rsidP="008B7D8D">
      <w:pPr>
        <w:spacing w:after="0" w:line="240" w:lineRule="auto"/>
      </w:pPr>
    </w:p>
    <w:p w14:paraId="22D43137" w14:textId="120B2F29" w:rsidR="00BB3A59" w:rsidRPr="00285DA5" w:rsidRDefault="00B572A4" w:rsidP="008B7D8D">
      <w:pPr>
        <w:pStyle w:val="BodyText1"/>
        <w:numPr>
          <w:ilvl w:val="0"/>
          <w:numId w:val="1"/>
        </w:numPr>
        <w:spacing w:line="240" w:lineRule="auto"/>
        <w:rPr>
          <w:color w:val="auto"/>
          <w:sz w:val="24"/>
          <w:szCs w:val="24"/>
        </w:rPr>
      </w:pPr>
      <w:bookmarkStart w:id="24" w:name="_Hlk501370147"/>
      <w:r w:rsidRPr="00285DA5">
        <w:rPr>
          <w:color w:val="auto"/>
          <w:sz w:val="24"/>
          <w:szCs w:val="24"/>
        </w:rPr>
        <w:t>Plan</w:t>
      </w:r>
      <w:r w:rsidR="00864330" w:rsidRPr="00285DA5">
        <w:rPr>
          <w:color w:val="auto"/>
          <w:sz w:val="24"/>
          <w:szCs w:val="24"/>
        </w:rPr>
        <w:t>avimo ir pasirengi</w:t>
      </w:r>
      <w:r w:rsidR="00E073B9" w:rsidRPr="00285DA5">
        <w:rPr>
          <w:color w:val="auto"/>
          <w:sz w:val="24"/>
          <w:szCs w:val="24"/>
        </w:rPr>
        <w:t>mo pirkimams dokumentai, pirkimų</w:t>
      </w:r>
      <w:r w:rsidR="00864330" w:rsidRPr="00285DA5">
        <w:rPr>
          <w:color w:val="auto"/>
          <w:sz w:val="24"/>
          <w:szCs w:val="24"/>
        </w:rPr>
        <w:t xml:space="preserve"> dokumentai, paraiškos, pasiūlymai bei jų nagrinėjimo ir vertinimo dokumentai, Komisijos sprendimų priėmimo, derybų, dialogo ar kiti protokolai, susirašinėjimo su tiekėjais dokumentai, kiti su pirkimu susiję dokumentai</w:t>
      </w:r>
      <w:bookmarkEnd w:id="24"/>
      <w:r w:rsidR="00864330" w:rsidRPr="00285DA5">
        <w:rPr>
          <w:color w:val="auto"/>
          <w:sz w:val="24"/>
          <w:szCs w:val="24"/>
        </w:rPr>
        <w:t xml:space="preserve"> saugomi 4 metus nuo pirkimo pabaigos, p</w:t>
      </w:r>
      <w:bookmarkStart w:id="25" w:name="_Hlk502665995"/>
      <w:r w:rsidR="00864330" w:rsidRPr="00285DA5">
        <w:rPr>
          <w:color w:val="auto"/>
          <w:sz w:val="24"/>
          <w:szCs w:val="24"/>
        </w:rPr>
        <w:t>reliminariosios sutartys, pirkimo sutartys, jų pakeitimai ir su jų vykdymu susiję dokumentai</w:t>
      </w:r>
      <w:bookmarkEnd w:id="25"/>
      <w:r w:rsidR="00864330" w:rsidRPr="00285DA5">
        <w:rPr>
          <w:color w:val="auto"/>
          <w:sz w:val="24"/>
          <w:szCs w:val="24"/>
        </w:rPr>
        <w:t xml:space="preserve"> –</w:t>
      </w:r>
      <w:r w:rsidR="00E073B9" w:rsidRPr="00285DA5">
        <w:rPr>
          <w:color w:val="auto"/>
          <w:sz w:val="24"/>
          <w:szCs w:val="24"/>
        </w:rPr>
        <w:t xml:space="preserve"> 4 </w:t>
      </w:r>
      <w:r w:rsidR="00864330" w:rsidRPr="00285DA5">
        <w:rPr>
          <w:color w:val="auto"/>
          <w:sz w:val="24"/>
          <w:szCs w:val="24"/>
        </w:rPr>
        <w:t xml:space="preserve">metus nuo pirkimo sutarties įvykdymo </w:t>
      </w:r>
      <w:r w:rsidR="00BB3A59" w:rsidRPr="00285DA5">
        <w:rPr>
          <w:color w:val="auto"/>
          <w:sz w:val="24"/>
          <w:szCs w:val="24"/>
        </w:rPr>
        <w:t>(pirkimų, finansuojamų iš ES struktūrinių fondų, pirkimo dokumentai yra saugomi ne mažiau kaip 10 metų nuo projekto pabaigos)</w:t>
      </w:r>
      <w:r w:rsidR="002F5767" w:rsidRPr="00285DA5">
        <w:rPr>
          <w:color w:val="auto"/>
          <w:sz w:val="24"/>
          <w:szCs w:val="24"/>
        </w:rPr>
        <w:t xml:space="preserve">. </w:t>
      </w:r>
    </w:p>
    <w:p w14:paraId="4170E2CC" w14:textId="77777777" w:rsidR="00BB3A59" w:rsidRPr="00285DA5" w:rsidRDefault="00BB3A59" w:rsidP="008B7D8D">
      <w:pPr>
        <w:pStyle w:val="BodyText1"/>
        <w:numPr>
          <w:ilvl w:val="0"/>
          <w:numId w:val="1"/>
        </w:numPr>
        <w:spacing w:line="240" w:lineRule="auto"/>
        <w:ind w:left="426" w:hanging="426"/>
        <w:rPr>
          <w:color w:val="auto"/>
          <w:sz w:val="24"/>
          <w:szCs w:val="24"/>
        </w:rPr>
      </w:pPr>
      <w:r w:rsidRPr="00285DA5">
        <w:rPr>
          <w:color w:val="auto"/>
          <w:sz w:val="24"/>
          <w:szCs w:val="24"/>
        </w:rPr>
        <w:t>Asmenys, pažeidę pirkimus reglamentuojančių norminių teisės aktų ir Taisyklių nuostatas, atsako teisės aktų nustatyta tvarka.</w:t>
      </w:r>
    </w:p>
    <w:p w14:paraId="22B98174" w14:textId="77777777" w:rsidR="00BB3A59" w:rsidRPr="00285DA5" w:rsidRDefault="00BB3A59" w:rsidP="008B7D8D">
      <w:pPr>
        <w:pStyle w:val="BodyText1"/>
        <w:numPr>
          <w:ilvl w:val="0"/>
          <w:numId w:val="1"/>
        </w:numPr>
        <w:spacing w:line="240" w:lineRule="auto"/>
        <w:ind w:left="426" w:hanging="426"/>
        <w:rPr>
          <w:color w:val="auto"/>
          <w:sz w:val="24"/>
          <w:szCs w:val="24"/>
        </w:rPr>
      </w:pPr>
      <w:r w:rsidRPr="00285DA5">
        <w:rPr>
          <w:color w:val="auto"/>
          <w:sz w:val="24"/>
          <w:szCs w:val="24"/>
        </w:rPr>
        <w:t>Šios Taisyklės yra viešas dokumentas, su juo teisės aktų nustatyta tvarka turi teisę susipažinti visi to pageidaujantys asmenys.</w:t>
      </w:r>
    </w:p>
    <w:p w14:paraId="41A814B5" w14:textId="112B89A4" w:rsidR="00BB3A59" w:rsidRPr="00285DA5" w:rsidRDefault="007166DF" w:rsidP="008B7D8D">
      <w:pPr>
        <w:pStyle w:val="BodyText1"/>
        <w:numPr>
          <w:ilvl w:val="0"/>
          <w:numId w:val="1"/>
        </w:numPr>
        <w:spacing w:line="240" w:lineRule="auto"/>
        <w:ind w:left="426" w:hanging="426"/>
        <w:rPr>
          <w:color w:val="auto"/>
          <w:sz w:val="24"/>
          <w:szCs w:val="24"/>
        </w:rPr>
      </w:pPr>
      <w:r w:rsidRPr="00285DA5">
        <w:rPr>
          <w:color w:val="auto"/>
          <w:sz w:val="24"/>
          <w:szCs w:val="24"/>
        </w:rPr>
        <w:t>Pasikeitus Taisyklėse minimiems teisės aktams ir rekomendacinio pobūdžio dokumentams, taikomos aktualios tų teisės aktų ir rekomendacinio pobūdžio dokumentų redakcijos nuostatos.</w:t>
      </w:r>
    </w:p>
    <w:p w14:paraId="0A9DF86C" w14:textId="40617C00" w:rsidR="00986F13" w:rsidRPr="00285DA5" w:rsidRDefault="00892410" w:rsidP="008B7D8D">
      <w:pPr>
        <w:pStyle w:val="BodyText1"/>
        <w:spacing w:line="240" w:lineRule="auto"/>
        <w:ind w:firstLine="0"/>
        <w:jc w:val="center"/>
        <w:rPr>
          <w:color w:val="auto"/>
          <w:sz w:val="24"/>
          <w:szCs w:val="24"/>
        </w:rPr>
      </w:pPr>
      <w:r w:rsidRPr="00285DA5">
        <w:rPr>
          <w:color w:val="auto"/>
          <w:sz w:val="24"/>
          <w:szCs w:val="24"/>
        </w:rPr>
        <w:t>___________________________________________________________________</w:t>
      </w:r>
    </w:p>
    <w:p w14:paraId="7F0E6887" w14:textId="562E962D" w:rsidR="00986F13" w:rsidRPr="00285DA5" w:rsidRDefault="00986F13" w:rsidP="008B7D8D">
      <w:pPr>
        <w:pStyle w:val="BodyText1"/>
        <w:spacing w:line="240" w:lineRule="auto"/>
        <w:rPr>
          <w:color w:val="auto"/>
          <w:sz w:val="24"/>
          <w:szCs w:val="24"/>
        </w:rPr>
      </w:pPr>
    </w:p>
    <w:p w14:paraId="54442AB7" w14:textId="77777777" w:rsidR="00986F13" w:rsidRPr="00285DA5" w:rsidRDefault="00986F13" w:rsidP="008B7D8D">
      <w:pPr>
        <w:pStyle w:val="BodyText1"/>
        <w:spacing w:line="240" w:lineRule="auto"/>
        <w:rPr>
          <w:color w:val="auto"/>
          <w:sz w:val="24"/>
          <w:szCs w:val="24"/>
        </w:rPr>
      </w:pPr>
    </w:p>
    <w:p w14:paraId="10DCF4F3" w14:textId="0F66BB55" w:rsidR="00BB3A59" w:rsidRPr="00285DA5" w:rsidRDefault="00BB3A59" w:rsidP="008B7D8D">
      <w:pPr>
        <w:pStyle w:val="Caption"/>
        <w:spacing w:after="0"/>
        <w:jc w:val="right"/>
        <w:rPr>
          <w:rFonts w:ascii="Times New Roman" w:hAnsi="Times New Roman"/>
          <w:b w:val="0"/>
          <w:color w:val="auto"/>
        </w:rPr>
      </w:pPr>
      <w:bookmarkStart w:id="26" w:name="_1_priedas_1"/>
      <w:bookmarkEnd w:id="26"/>
      <w:r w:rsidRPr="00285DA5">
        <w:rPr>
          <w:color w:val="auto"/>
          <w:szCs w:val="24"/>
        </w:rPr>
        <w:br w:type="page"/>
      </w:r>
      <w:r w:rsidR="00581C52" w:rsidRPr="00285DA5">
        <w:rPr>
          <w:color w:val="auto"/>
          <w:szCs w:val="24"/>
        </w:rPr>
        <w:lastRenderedPageBreak/>
        <w:t xml:space="preserve"> </w:t>
      </w:r>
      <w:bookmarkStart w:id="27" w:name="_1_priedas"/>
      <w:bookmarkStart w:id="28" w:name="Text1"/>
      <w:bookmarkStart w:id="29" w:name="_Toc501368715"/>
      <w:bookmarkEnd w:id="27"/>
      <w:r w:rsidRPr="00285DA5">
        <w:rPr>
          <w:rFonts w:ascii="Times New Roman" w:hAnsi="Times New Roman"/>
          <w:b w:val="0"/>
          <w:color w:val="auto"/>
          <w:sz w:val="22"/>
        </w:rPr>
        <w:t>1</w:t>
      </w:r>
      <w:bookmarkEnd w:id="28"/>
      <w:r w:rsidRPr="00285DA5">
        <w:rPr>
          <w:rFonts w:ascii="Times New Roman" w:hAnsi="Times New Roman"/>
          <w:b w:val="0"/>
          <w:color w:val="auto"/>
          <w:sz w:val="22"/>
        </w:rPr>
        <w:t xml:space="preserve"> priedas</w:t>
      </w:r>
      <w:bookmarkEnd w:id="29"/>
    </w:p>
    <w:p w14:paraId="70BE330B" w14:textId="77777777" w:rsidR="00BB3A59" w:rsidRPr="00285DA5" w:rsidRDefault="00BB3A59" w:rsidP="008B7D8D">
      <w:pPr>
        <w:spacing w:after="0" w:line="240" w:lineRule="auto"/>
        <w:jc w:val="right"/>
      </w:pPr>
      <w:bookmarkStart w:id="30" w:name="_2_priedas"/>
      <w:bookmarkEnd w:id="30"/>
    </w:p>
    <w:p w14:paraId="4BB91226" w14:textId="07822BA1" w:rsidR="00BB3A59" w:rsidRPr="00285DA5" w:rsidRDefault="007F3538" w:rsidP="008B7D8D">
      <w:pPr>
        <w:pStyle w:val="CentrBoldm0"/>
        <w:rPr>
          <w:rFonts w:ascii="Times New Roman" w:hAnsi="Times New Roman"/>
          <w:bCs w:val="0"/>
          <w:sz w:val="24"/>
          <w:szCs w:val="24"/>
          <w:lang w:val="lt-LT"/>
        </w:rPr>
      </w:pPr>
      <w:bookmarkStart w:id="31" w:name="_Hlk501356274"/>
      <w:r w:rsidRPr="00285DA5">
        <w:rPr>
          <w:rFonts w:ascii="Times New Roman" w:hAnsi="Times New Roman"/>
          <w:bCs w:val="0"/>
          <w:sz w:val="24"/>
          <w:szCs w:val="24"/>
          <w:lang w:val="lt-LT"/>
        </w:rPr>
        <w:t>VŠĮ MENŲ SPAUSTUVĖ</w:t>
      </w:r>
    </w:p>
    <w:bookmarkEnd w:id="31"/>
    <w:p w14:paraId="15FA1E0A" w14:textId="77777777" w:rsidR="00BB3A59" w:rsidRPr="00285DA5" w:rsidRDefault="00BB3A59" w:rsidP="008B7D8D">
      <w:pPr>
        <w:pStyle w:val="CentrBoldm0"/>
        <w:pBdr>
          <w:bottom w:val="single" w:sz="12" w:space="1" w:color="auto"/>
        </w:pBdr>
        <w:rPr>
          <w:rFonts w:ascii="Times New Roman" w:hAnsi="Times New Roman"/>
          <w:b w:val="0"/>
          <w:bCs w:val="0"/>
          <w:sz w:val="24"/>
          <w:szCs w:val="24"/>
          <w:lang w:val="lt-LT"/>
        </w:rPr>
      </w:pPr>
    </w:p>
    <w:p w14:paraId="375F1E21" w14:textId="77777777" w:rsidR="00BB3A59" w:rsidRPr="00285DA5" w:rsidRDefault="00BB3A59" w:rsidP="008B7D8D">
      <w:pPr>
        <w:pStyle w:val="CentrBoldm0"/>
        <w:rPr>
          <w:rFonts w:ascii="Times New Roman" w:hAnsi="Times New Roman"/>
          <w:sz w:val="24"/>
          <w:szCs w:val="24"/>
          <w:lang w:val="lt-LT"/>
        </w:rPr>
      </w:pPr>
      <w:r w:rsidRPr="00285DA5">
        <w:rPr>
          <w:rFonts w:ascii="Times New Roman" w:hAnsi="Times New Roman"/>
          <w:b w:val="0"/>
          <w:bCs w:val="0"/>
          <w:i/>
          <w:iCs/>
          <w:sz w:val="24"/>
          <w:szCs w:val="24"/>
          <w:lang w:val="lt-LT"/>
        </w:rPr>
        <w:t>(asmens vardas ir pavardė, pareigos)</w:t>
      </w:r>
    </w:p>
    <w:p w14:paraId="5713B02E" w14:textId="77777777" w:rsidR="00BB3A59" w:rsidRPr="00285DA5" w:rsidRDefault="00BB3A59" w:rsidP="008B7D8D">
      <w:pPr>
        <w:pStyle w:val="CentrBoldm0"/>
        <w:rPr>
          <w:rFonts w:ascii="Times New Roman" w:hAnsi="Times New Roman"/>
          <w:sz w:val="24"/>
          <w:szCs w:val="24"/>
          <w:lang w:val="lt-LT"/>
        </w:rPr>
      </w:pPr>
    </w:p>
    <w:p w14:paraId="295AA689" w14:textId="77777777" w:rsidR="00BB3A59" w:rsidRPr="00285DA5" w:rsidRDefault="00BB3A59" w:rsidP="008B7D8D">
      <w:pPr>
        <w:pStyle w:val="CentrBoldm0"/>
        <w:rPr>
          <w:rFonts w:ascii="Times New Roman" w:hAnsi="Times New Roman"/>
          <w:caps/>
          <w:sz w:val="24"/>
          <w:szCs w:val="24"/>
          <w:lang w:val="lt-LT"/>
        </w:rPr>
      </w:pPr>
      <w:r w:rsidRPr="00285DA5">
        <w:rPr>
          <w:rFonts w:ascii="Times New Roman" w:hAnsi="Times New Roman"/>
          <w:sz w:val="24"/>
          <w:szCs w:val="24"/>
          <w:lang w:val="lt-LT"/>
        </w:rPr>
        <w:t>KONFIDENCIALUMO PASIŽADĖJIMAS</w:t>
      </w:r>
    </w:p>
    <w:p w14:paraId="15B396BC" w14:textId="77777777" w:rsidR="00BB3A59" w:rsidRPr="00285DA5" w:rsidRDefault="00BB3A59" w:rsidP="008B7D8D">
      <w:pPr>
        <w:pStyle w:val="CentrBoldm0"/>
        <w:rPr>
          <w:rFonts w:ascii="Times New Roman" w:hAnsi="Times New Roman"/>
          <w:sz w:val="24"/>
          <w:szCs w:val="24"/>
          <w:lang w:val="lt-LT"/>
        </w:rPr>
      </w:pPr>
    </w:p>
    <w:p w14:paraId="25AA7048" w14:textId="77777777" w:rsidR="00BB3A59" w:rsidRPr="00285DA5" w:rsidRDefault="00BB3A59" w:rsidP="008B7D8D">
      <w:pPr>
        <w:pStyle w:val="CentrBoldm0"/>
        <w:rPr>
          <w:rFonts w:ascii="Times New Roman" w:hAnsi="Times New Roman"/>
          <w:b w:val="0"/>
          <w:bCs w:val="0"/>
          <w:sz w:val="24"/>
          <w:szCs w:val="24"/>
          <w:lang w:val="lt-LT"/>
        </w:rPr>
      </w:pPr>
      <w:r w:rsidRPr="00285DA5">
        <w:rPr>
          <w:rFonts w:ascii="Times New Roman" w:hAnsi="Times New Roman"/>
          <w:b w:val="0"/>
          <w:bCs w:val="0"/>
          <w:sz w:val="24"/>
          <w:szCs w:val="24"/>
          <w:lang w:val="lt-LT"/>
        </w:rPr>
        <w:t>20__ m.________________ d.</w:t>
      </w:r>
    </w:p>
    <w:p w14:paraId="16A246A9" w14:textId="7EF03F7F" w:rsidR="00BB3A59" w:rsidRPr="00285DA5" w:rsidRDefault="00B67ED1" w:rsidP="008B7D8D">
      <w:pPr>
        <w:pStyle w:val="CentrBoldm0"/>
        <w:rPr>
          <w:rFonts w:ascii="Times New Roman" w:hAnsi="Times New Roman"/>
          <w:sz w:val="24"/>
          <w:szCs w:val="24"/>
          <w:lang w:val="lt-LT"/>
        </w:rPr>
      </w:pPr>
      <w:r w:rsidRPr="00285DA5">
        <w:rPr>
          <w:rFonts w:ascii="Times New Roman" w:hAnsi="Times New Roman"/>
          <w:b w:val="0"/>
          <w:bCs w:val="0"/>
          <w:sz w:val="24"/>
          <w:szCs w:val="24"/>
          <w:lang w:val="lt-LT"/>
        </w:rPr>
        <w:t>Vilnius</w:t>
      </w:r>
    </w:p>
    <w:p w14:paraId="6A7D8654" w14:textId="77777777" w:rsidR="00BB3A59" w:rsidRPr="00285DA5" w:rsidRDefault="00BB3A59" w:rsidP="008B7D8D">
      <w:pPr>
        <w:pStyle w:val="BodyText1"/>
        <w:spacing w:line="240" w:lineRule="auto"/>
        <w:rPr>
          <w:color w:val="auto"/>
          <w:sz w:val="24"/>
          <w:szCs w:val="24"/>
        </w:rPr>
      </w:pPr>
    </w:p>
    <w:p w14:paraId="6C97228C" w14:textId="44383D69" w:rsidR="00BB3A59" w:rsidRPr="00285DA5" w:rsidRDefault="00BB3A59" w:rsidP="008B7D8D">
      <w:pPr>
        <w:pStyle w:val="BodyText1"/>
        <w:spacing w:line="240" w:lineRule="auto"/>
        <w:ind w:firstLine="720"/>
        <w:rPr>
          <w:color w:val="auto"/>
          <w:sz w:val="24"/>
          <w:szCs w:val="24"/>
        </w:rPr>
      </w:pPr>
      <w:r w:rsidRPr="00285DA5">
        <w:rPr>
          <w:color w:val="auto"/>
          <w:sz w:val="24"/>
          <w:szCs w:val="24"/>
        </w:rPr>
        <w:t>Būdamas _____________________________________</w:t>
      </w:r>
      <w:r w:rsidR="00831675" w:rsidRPr="00285DA5">
        <w:rPr>
          <w:color w:val="auto"/>
          <w:sz w:val="24"/>
          <w:szCs w:val="24"/>
        </w:rPr>
        <w:t>___________________________</w:t>
      </w:r>
      <w:r w:rsidRPr="00285DA5">
        <w:rPr>
          <w:color w:val="auto"/>
          <w:sz w:val="24"/>
          <w:szCs w:val="24"/>
        </w:rPr>
        <w:t xml:space="preserve">_, </w:t>
      </w:r>
    </w:p>
    <w:p w14:paraId="7D15537C" w14:textId="77777777" w:rsidR="00BB3A59" w:rsidRPr="00285DA5" w:rsidRDefault="00BB3A59" w:rsidP="008B7D8D">
      <w:pPr>
        <w:pStyle w:val="BodyText1"/>
        <w:spacing w:line="240" w:lineRule="auto"/>
        <w:ind w:firstLine="720"/>
        <w:rPr>
          <w:i/>
          <w:iCs/>
          <w:color w:val="auto"/>
          <w:sz w:val="24"/>
          <w:szCs w:val="24"/>
        </w:rPr>
      </w:pPr>
      <w:r w:rsidRPr="00285DA5">
        <w:rPr>
          <w:i/>
          <w:iCs/>
          <w:color w:val="auto"/>
          <w:sz w:val="24"/>
          <w:szCs w:val="24"/>
        </w:rPr>
        <w:tab/>
      </w:r>
      <w:r w:rsidRPr="00285DA5">
        <w:rPr>
          <w:i/>
          <w:iCs/>
          <w:color w:val="auto"/>
          <w:sz w:val="24"/>
          <w:szCs w:val="24"/>
        </w:rPr>
        <w:tab/>
        <w:t>(pareigų pavadinimas)</w:t>
      </w:r>
    </w:p>
    <w:p w14:paraId="3630BB5A"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1. Pasižadu:</w:t>
      </w:r>
    </w:p>
    <w:p w14:paraId="0690368D" w14:textId="13B9AE28" w:rsidR="00BB3A59" w:rsidRPr="00285DA5" w:rsidRDefault="00BB3A59" w:rsidP="008B7D8D">
      <w:pPr>
        <w:pStyle w:val="BodyText1"/>
        <w:spacing w:line="240" w:lineRule="auto"/>
        <w:ind w:firstLine="720"/>
        <w:rPr>
          <w:color w:val="auto"/>
          <w:sz w:val="24"/>
          <w:szCs w:val="24"/>
        </w:rPr>
      </w:pPr>
      <w:r w:rsidRPr="00285DA5">
        <w:rPr>
          <w:color w:val="auto"/>
          <w:sz w:val="24"/>
          <w:szCs w:val="24"/>
        </w:rPr>
        <w:t>1.1. saugoti ir tik įstatymų ir kitų teisės aktų nustatytais tikslais ir tvarka naudoti visą su pirkimu susijusią informaciją, kuri man taps žinoma, atliekant ________________</w:t>
      </w:r>
      <w:r w:rsidR="00003887" w:rsidRPr="00285DA5">
        <w:rPr>
          <w:color w:val="auto"/>
          <w:sz w:val="24"/>
          <w:szCs w:val="24"/>
        </w:rPr>
        <w:t>_________</w:t>
      </w:r>
      <w:r w:rsidRPr="00285DA5">
        <w:rPr>
          <w:color w:val="auto"/>
          <w:sz w:val="24"/>
          <w:szCs w:val="24"/>
        </w:rPr>
        <w:t>_____ pareigas;</w:t>
      </w:r>
      <w:r w:rsidRPr="00285DA5">
        <w:rPr>
          <w:i/>
          <w:iCs/>
          <w:color w:val="auto"/>
          <w:sz w:val="24"/>
          <w:szCs w:val="24"/>
        </w:rPr>
        <w:tab/>
      </w:r>
      <w:r w:rsidRPr="00285DA5">
        <w:rPr>
          <w:i/>
          <w:iCs/>
          <w:color w:val="auto"/>
          <w:sz w:val="24"/>
          <w:szCs w:val="24"/>
        </w:rPr>
        <w:tab/>
      </w:r>
      <w:r w:rsidRPr="00285DA5">
        <w:rPr>
          <w:i/>
          <w:iCs/>
          <w:color w:val="auto"/>
          <w:sz w:val="24"/>
          <w:szCs w:val="24"/>
        </w:rPr>
        <w:tab/>
      </w:r>
      <w:r w:rsidRPr="00285DA5">
        <w:rPr>
          <w:i/>
          <w:iCs/>
          <w:color w:val="auto"/>
          <w:sz w:val="24"/>
          <w:szCs w:val="24"/>
        </w:rPr>
        <w:tab/>
      </w:r>
      <w:r w:rsidR="00003887" w:rsidRPr="00285DA5">
        <w:rPr>
          <w:i/>
          <w:iCs/>
          <w:color w:val="auto"/>
          <w:sz w:val="24"/>
          <w:szCs w:val="24"/>
        </w:rPr>
        <w:t xml:space="preserve">      </w:t>
      </w:r>
      <w:r w:rsidRPr="00285DA5">
        <w:rPr>
          <w:i/>
          <w:iCs/>
          <w:color w:val="auto"/>
          <w:sz w:val="24"/>
          <w:szCs w:val="24"/>
        </w:rPr>
        <w:t xml:space="preserve">     (pareigų pavadinimas)</w:t>
      </w:r>
    </w:p>
    <w:p w14:paraId="6589844E"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1.2. man patikėtus dokumentus saugoti tokiu būdu, kad tretieji asmenys neturėtų galimybės su jais susipažinti ar pasinaudoti;</w:t>
      </w:r>
    </w:p>
    <w:p w14:paraId="67A5904E"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1.3. nepasilikti jokių man pateiktų dokumentų kopijų.</w:t>
      </w:r>
    </w:p>
    <w:p w14:paraId="559DF6B9"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280EF0C0"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3. Man išaiškinta, kad konfidencialią informaciją sudaro:</w:t>
      </w:r>
    </w:p>
    <w:p w14:paraId="6036AB8C"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3.1. informacija, kurios konfidencialumą nurodė tiekėjas, ir jos atskleidimas nėra privalomas pagal Lietuvos Respublikos teisės aktus;</w:t>
      </w:r>
    </w:p>
    <w:p w14:paraId="2C6003BC"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14:paraId="7A7C1005" w14:textId="77777777" w:rsidR="00BB3A59" w:rsidRPr="00285DA5" w:rsidRDefault="00BB3A59" w:rsidP="008B7D8D">
      <w:pPr>
        <w:pStyle w:val="BodyText1"/>
        <w:spacing w:line="240" w:lineRule="auto"/>
        <w:ind w:firstLine="720"/>
        <w:rPr>
          <w:color w:val="auto"/>
          <w:sz w:val="24"/>
          <w:szCs w:val="24"/>
          <w:u w:val="single"/>
        </w:rPr>
      </w:pPr>
      <w:r w:rsidRPr="00285DA5">
        <w:rPr>
          <w:color w:val="auto"/>
          <w:sz w:val="24"/>
          <w:szCs w:val="24"/>
        </w:rPr>
        <w:t>3.3. informacija, jeigu jos atskleidimas prieštarauja įstatymams, daro nuostolių teisėtiems šalių komerciniams interesams arba trukdo užtikrinti sąžiningą konkurenciją.</w:t>
      </w:r>
    </w:p>
    <w:p w14:paraId="047F9006" w14:textId="77777777" w:rsidR="00BB3A59" w:rsidRPr="00285DA5" w:rsidRDefault="00BB3A59" w:rsidP="008B7D8D">
      <w:pPr>
        <w:pStyle w:val="BodyText1"/>
        <w:spacing w:line="240" w:lineRule="auto"/>
        <w:ind w:firstLine="720"/>
        <w:rPr>
          <w:color w:val="auto"/>
          <w:sz w:val="24"/>
          <w:szCs w:val="24"/>
        </w:rPr>
      </w:pPr>
      <w:r w:rsidRPr="00285DA5">
        <w:rPr>
          <w:color w:val="auto"/>
          <w:sz w:val="24"/>
          <w:szCs w:val="24"/>
        </w:rPr>
        <w:t>4. Esu įspėtas, kad, pažeidęs šį pasižadėjimą, turėsiu atlyginti perkančiajai organizacijai ir tiekėjams padarytus nuostolius.</w:t>
      </w:r>
    </w:p>
    <w:p w14:paraId="2CC4E191" w14:textId="77777777" w:rsidR="00BB3A59" w:rsidRPr="00285DA5" w:rsidRDefault="00BB3A59" w:rsidP="008B7D8D">
      <w:pPr>
        <w:pStyle w:val="BodyText1"/>
        <w:spacing w:line="240" w:lineRule="auto"/>
        <w:ind w:firstLine="720"/>
        <w:rPr>
          <w:color w:val="auto"/>
          <w:sz w:val="24"/>
          <w:szCs w:val="24"/>
        </w:rPr>
      </w:pPr>
    </w:p>
    <w:p w14:paraId="180E31AC" w14:textId="77777777" w:rsidR="00BB3A59" w:rsidRPr="00285DA5" w:rsidRDefault="00BB3A59" w:rsidP="008B7D8D">
      <w:pPr>
        <w:pStyle w:val="BodyText1"/>
        <w:spacing w:line="240" w:lineRule="auto"/>
        <w:ind w:firstLine="720"/>
        <w:rPr>
          <w:color w:val="auto"/>
          <w:sz w:val="24"/>
          <w:szCs w:val="24"/>
        </w:rPr>
      </w:pPr>
    </w:p>
    <w:p w14:paraId="73945D96" w14:textId="77777777" w:rsidR="00BB3A59" w:rsidRPr="00285DA5" w:rsidRDefault="00BB3A59" w:rsidP="008B7D8D">
      <w:pPr>
        <w:pStyle w:val="BodyText1"/>
        <w:spacing w:line="240" w:lineRule="auto"/>
        <w:ind w:firstLine="720"/>
        <w:rPr>
          <w:color w:val="auto"/>
          <w:sz w:val="24"/>
          <w:szCs w:val="24"/>
        </w:rPr>
      </w:pPr>
    </w:p>
    <w:p w14:paraId="1DD735FC" w14:textId="77777777" w:rsidR="00BB3A59" w:rsidRPr="00285DA5" w:rsidRDefault="00BB3A59" w:rsidP="008B7D8D">
      <w:pPr>
        <w:pStyle w:val="BodyText1"/>
        <w:spacing w:line="240" w:lineRule="auto"/>
        <w:ind w:firstLine="720"/>
        <w:rPr>
          <w:color w:val="auto"/>
          <w:sz w:val="24"/>
          <w:szCs w:val="24"/>
        </w:rPr>
      </w:pPr>
    </w:p>
    <w:p w14:paraId="643ECD00" w14:textId="77777777" w:rsidR="00BB3A59" w:rsidRPr="00285DA5" w:rsidRDefault="00BB3A59" w:rsidP="008B7D8D">
      <w:pPr>
        <w:pStyle w:val="BodyText1"/>
        <w:spacing w:line="240" w:lineRule="auto"/>
        <w:rPr>
          <w:color w:val="auto"/>
          <w:sz w:val="24"/>
          <w:szCs w:val="24"/>
        </w:rPr>
      </w:pPr>
      <w:r w:rsidRPr="00285DA5">
        <w:rPr>
          <w:color w:val="auto"/>
          <w:sz w:val="24"/>
          <w:szCs w:val="24"/>
        </w:rPr>
        <w:t xml:space="preserve">___________________ </w:t>
      </w:r>
      <w:r w:rsidRPr="00285DA5">
        <w:rPr>
          <w:color w:val="auto"/>
          <w:sz w:val="24"/>
          <w:szCs w:val="24"/>
        </w:rPr>
        <w:tab/>
      </w:r>
      <w:r w:rsidRPr="00285DA5">
        <w:rPr>
          <w:color w:val="auto"/>
          <w:sz w:val="24"/>
          <w:szCs w:val="24"/>
        </w:rPr>
        <w:tab/>
      </w:r>
      <w:r w:rsidRPr="00285DA5">
        <w:rPr>
          <w:color w:val="auto"/>
          <w:sz w:val="24"/>
          <w:szCs w:val="24"/>
        </w:rPr>
        <w:tab/>
        <w:t>____________________</w:t>
      </w:r>
    </w:p>
    <w:p w14:paraId="584B6BA4" w14:textId="77777777" w:rsidR="00BB3A59" w:rsidRPr="00285DA5" w:rsidRDefault="00BB3A59" w:rsidP="008B7D8D">
      <w:pPr>
        <w:pStyle w:val="BodyText1"/>
        <w:tabs>
          <w:tab w:val="left" w:pos="3119"/>
        </w:tabs>
        <w:spacing w:line="240" w:lineRule="auto"/>
        <w:rPr>
          <w:color w:val="auto"/>
          <w:sz w:val="24"/>
          <w:szCs w:val="24"/>
        </w:rPr>
      </w:pPr>
      <w:r w:rsidRPr="00285DA5">
        <w:rPr>
          <w:i/>
          <w:iCs/>
          <w:color w:val="auto"/>
          <w:sz w:val="24"/>
          <w:szCs w:val="24"/>
        </w:rPr>
        <w:t xml:space="preserve">          (parašas) </w:t>
      </w:r>
      <w:r w:rsidRPr="00285DA5">
        <w:rPr>
          <w:i/>
          <w:iCs/>
          <w:color w:val="auto"/>
          <w:sz w:val="24"/>
          <w:szCs w:val="24"/>
        </w:rPr>
        <w:tab/>
      </w:r>
      <w:r w:rsidRPr="00285DA5">
        <w:rPr>
          <w:i/>
          <w:iCs/>
          <w:color w:val="auto"/>
          <w:sz w:val="24"/>
          <w:szCs w:val="24"/>
        </w:rPr>
        <w:tab/>
      </w:r>
      <w:r w:rsidRPr="00285DA5">
        <w:rPr>
          <w:i/>
          <w:iCs/>
          <w:color w:val="auto"/>
          <w:sz w:val="24"/>
          <w:szCs w:val="24"/>
        </w:rPr>
        <w:tab/>
      </w:r>
      <w:r w:rsidRPr="00285DA5">
        <w:rPr>
          <w:i/>
          <w:iCs/>
          <w:color w:val="auto"/>
          <w:sz w:val="24"/>
          <w:szCs w:val="24"/>
        </w:rPr>
        <w:tab/>
        <w:t xml:space="preserve">    (vardas ir pavardė)</w:t>
      </w:r>
    </w:p>
    <w:p w14:paraId="606D48F8" w14:textId="77777777" w:rsidR="00BB3A59" w:rsidRPr="00285DA5" w:rsidRDefault="00BB3A59" w:rsidP="008B7D8D">
      <w:pPr>
        <w:spacing w:after="0" w:line="240" w:lineRule="auto"/>
        <w:jc w:val="both"/>
      </w:pPr>
    </w:p>
    <w:p w14:paraId="5B953C7E" w14:textId="77777777" w:rsidR="00BB3A59" w:rsidRPr="00285DA5" w:rsidRDefault="00BB3A59" w:rsidP="008B7D8D">
      <w:pPr>
        <w:spacing w:after="0" w:line="240" w:lineRule="auto"/>
      </w:pPr>
      <w:r w:rsidRPr="00285DA5">
        <w:br w:type="page"/>
      </w:r>
    </w:p>
    <w:p w14:paraId="047DE85E" w14:textId="4CEACE50" w:rsidR="00BB3A59" w:rsidRPr="00285DA5" w:rsidRDefault="0026048F" w:rsidP="008B7D8D">
      <w:pPr>
        <w:pStyle w:val="Heading1"/>
        <w:spacing w:before="0" w:after="0" w:line="240" w:lineRule="auto"/>
        <w:jc w:val="right"/>
        <w:rPr>
          <w:rFonts w:ascii="Times New Roman" w:hAnsi="Times New Roman"/>
          <w:b w:val="0"/>
          <w:sz w:val="24"/>
        </w:rPr>
      </w:pPr>
      <w:bookmarkStart w:id="32" w:name="_3_priedas"/>
      <w:bookmarkStart w:id="33" w:name="_Toc419902998"/>
      <w:bookmarkStart w:id="34" w:name="_Toc501368716"/>
      <w:bookmarkEnd w:id="32"/>
      <w:r w:rsidRPr="00285DA5">
        <w:rPr>
          <w:rFonts w:ascii="Times New Roman" w:hAnsi="Times New Roman"/>
          <w:b w:val="0"/>
          <w:sz w:val="24"/>
        </w:rPr>
        <w:lastRenderedPageBreak/>
        <w:t xml:space="preserve">2 </w:t>
      </w:r>
      <w:r w:rsidR="00BB3A59" w:rsidRPr="00285DA5">
        <w:rPr>
          <w:rFonts w:ascii="Times New Roman" w:hAnsi="Times New Roman"/>
          <w:b w:val="0"/>
          <w:sz w:val="24"/>
        </w:rPr>
        <w:t>priedas</w:t>
      </w:r>
      <w:bookmarkEnd w:id="33"/>
      <w:bookmarkEnd w:id="34"/>
    </w:p>
    <w:p w14:paraId="6035E868" w14:textId="6EF21783" w:rsidR="005948D3" w:rsidRPr="00285DA5" w:rsidRDefault="007F3538" w:rsidP="008B7D8D">
      <w:pPr>
        <w:spacing w:after="0" w:line="240" w:lineRule="auto"/>
        <w:jc w:val="center"/>
        <w:rPr>
          <w:rFonts w:ascii="Times New Roman" w:hAnsi="Times New Roman"/>
          <w:b/>
          <w:sz w:val="24"/>
          <w:szCs w:val="24"/>
        </w:rPr>
      </w:pPr>
      <w:bookmarkStart w:id="35" w:name="_Hlk501366893"/>
      <w:r w:rsidRPr="00285DA5">
        <w:rPr>
          <w:rFonts w:ascii="Times New Roman" w:hAnsi="Times New Roman"/>
          <w:b/>
          <w:sz w:val="24"/>
          <w:szCs w:val="24"/>
        </w:rPr>
        <w:t>VšĮ MENŲ SPAUSTUVĖ</w:t>
      </w:r>
    </w:p>
    <w:tbl>
      <w:tblPr>
        <w:tblW w:w="0" w:type="auto"/>
        <w:tblInd w:w="5920" w:type="dxa"/>
        <w:tblLook w:val="04A0" w:firstRow="1" w:lastRow="0" w:firstColumn="1" w:lastColumn="0" w:noHBand="0" w:noVBand="1"/>
      </w:tblPr>
      <w:tblGrid>
        <w:gridCol w:w="3718"/>
      </w:tblGrid>
      <w:tr w:rsidR="0084160C" w:rsidRPr="00285DA5" w14:paraId="66BD3185" w14:textId="77777777" w:rsidTr="00B24056">
        <w:tc>
          <w:tcPr>
            <w:tcW w:w="3718" w:type="dxa"/>
          </w:tcPr>
          <w:bookmarkEnd w:id="35"/>
          <w:p w14:paraId="58D10BC4" w14:textId="77777777" w:rsidR="004F0D63" w:rsidRPr="00285DA5" w:rsidRDefault="004F0D63" w:rsidP="008B7D8D">
            <w:pPr>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sz w:val="24"/>
                <w:szCs w:val="24"/>
              </w:rPr>
            </w:pPr>
            <w:r w:rsidRPr="00285DA5">
              <w:rPr>
                <w:rFonts w:ascii="Times New Roman" w:eastAsia="Times New Roman" w:hAnsi="Times New Roman"/>
                <w:sz w:val="24"/>
                <w:szCs w:val="24"/>
              </w:rPr>
              <w:t>TVIRTINU</w:t>
            </w:r>
          </w:p>
        </w:tc>
      </w:tr>
      <w:tr w:rsidR="0084160C" w:rsidRPr="00285DA5" w14:paraId="400CB006" w14:textId="77777777" w:rsidTr="00B24056">
        <w:tc>
          <w:tcPr>
            <w:tcW w:w="3718" w:type="dxa"/>
            <w:tcBorders>
              <w:top w:val="nil"/>
              <w:left w:val="nil"/>
              <w:bottom w:val="single" w:sz="4" w:space="0" w:color="auto"/>
              <w:right w:val="nil"/>
            </w:tcBorders>
          </w:tcPr>
          <w:p w14:paraId="0321BAEC" w14:textId="77777777" w:rsidR="004F0D63" w:rsidRPr="00285DA5" w:rsidRDefault="004F0D63" w:rsidP="008B7D8D">
            <w:pPr>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i/>
                <w:sz w:val="20"/>
                <w:szCs w:val="20"/>
              </w:rPr>
            </w:pPr>
            <w:r w:rsidRPr="00285DA5">
              <w:rPr>
                <w:rFonts w:ascii="Times New Roman" w:eastAsia="Times New Roman" w:hAnsi="Times New Roman"/>
                <w:i/>
                <w:sz w:val="20"/>
                <w:szCs w:val="20"/>
              </w:rPr>
              <w:t>Direktorius</w:t>
            </w:r>
          </w:p>
        </w:tc>
      </w:tr>
      <w:tr w:rsidR="0084160C" w:rsidRPr="00285DA5" w14:paraId="70926293" w14:textId="77777777" w:rsidTr="00B24056">
        <w:trPr>
          <w:trHeight w:val="260"/>
        </w:trPr>
        <w:tc>
          <w:tcPr>
            <w:tcW w:w="3718" w:type="dxa"/>
            <w:tcBorders>
              <w:top w:val="nil"/>
              <w:left w:val="nil"/>
              <w:bottom w:val="single" w:sz="4" w:space="0" w:color="auto"/>
              <w:right w:val="nil"/>
            </w:tcBorders>
          </w:tcPr>
          <w:p w14:paraId="41C9AA2D" w14:textId="77777777" w:rsidR="004F0D63" w:rsidRPr="00285DA5" w:rsidRDefault="004F0D63" w:rsidP="008B7D8D">
            <w:pPr>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i/>
                <w:strike/>
                <w:sz w:val="20"/>
                <w:szCs w:val="20"/>
              </w:rPr>
            </w:pPr>
          </w:p>
        </w:tc>
      </w:tr>
      <w:tr w:rsidR="0084160C" w:rsidRPr="00285DA5" w14:paraId="3DF12077" w14:textId="77777777" w:rsidTr="00B24056">
        <w:tc>
          <w:tcPr>
            <w:tcW w:w="3718" w:type="dxa"/>
            <w:tcBorders>
              <w:top w:val="single" w:sz="4" w:space="0" w:color="auto"/>
              <w:left w:val="nil"/>
              <w:bottom w:val="nil"/>
              <w:right w:val="nil"/>
            </w:tcBorders>
          </w:tcPr>
          <w:p w14:paraId="3ADCA6A0" w14:textId="77777777" w:rsidR="004F0D63" w:rsidRPr="00285DA5" w:rsidRDefault="004F0D63" w:rsidP="008B7D8D">
            <w:pPr>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i/>
                <w:sz w:val="20"/>
                <w:szCs w:val="20"/>
              </w:rPr>
            </w:pPr>
            <w:r w:rsidRPr="00285DA5">
              <w:rPr>
                <w:rFonts w:ascii="Times New Roman" w:eastAsia="Times New Roman" w:hAnsi="Times New Roman"/>
                <w:i/>
                <w:sz w:val="20"/>
                <w:szCs w:val="20"/>
              </w:rPr>
              <w:t>(parašas)</w:t>
            </w:r>
          </w:p>
        </w:tc>
      </w:tr>
      <w:tr w:rsidR="0084160C" w:rsidRPr="00285DA5" w14:paraId="0B044CFF" w14:textId="77777777" w:rsidTr="00B24056">
        <w:tc>
          <w:tcPr>
            <w:tcW w:w="3718" w:type="dxa"/>
            <w:tcBorders>
              <w:top w:val="nil"/>
              <w:left w:val="nil"/>
              <w:bottom w:val="single" w:sz="4" w:space="0" w:color="auto"/>
              <w:right w:val="nil"/>
            </w:tcBorders>
          </w:tcPr>
          <w:p w14:paraId="667754FD" w14:textId="77777777" w:rsidR="004F0D63" w:rsidRPr="00285DA5" w:rsidRDefault="004F0D63" w:rsidP="008B7D8D">
            <w:pPr>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i/>
                <w:sz w:val="20"/>
                <w:szCs w:val="20"/>
              </w:rPr>
            </w:pPr>
            <w:r w:rsidRPr="00285DA5">
              <w:rPr>
                <w:rFonts w:ascii="Times New Roman" w:eastAsia="Times New Roman" w:hAnsi="Times New Roman"/>
                <w:i/>
                <w:sz w:val="20"/>
                <w:szCs w:val="20"/>
              </w:rPr>
              <w:fldChar w:fldCharType="begin">
                <w:ffData>
                  <w:name w:val="Text32"/>
                  <w:enabled/>
                  <w:calcOnExit w:val="0"/>
                  <w:textInput/>
                </w:ffData>
              </w:fldChar>
            </w:r>
            <w:r w:rsidRPr="00285DA5">
              <w:rPr>
                <w:rFonts w:ascii="Times New Roman" w:eastAsia="Times New Roman" w:hAnsi="Times New Roman"/>
                <w:i/>
                <w:sz w:val="20"/>
                <w:szCs w:val="20"/>
              </w:rPr>
              <w:instrText xml:space="preserve"> FORMTEXT </w:instrText>
            </w:r>
            <w:r w:rsidRPr="00285DA5">
              <w:rPr>
                <w:rFonts w:ascii="Times New Roman" w:eastAsia="Times New Roman" w:hAnsi="Times New Roman"/>
                <w:i/>
                <w:sz w:val="20"/>
                <w:szCs w:val="20"/>
              </w:rPr>
            </w:r>
            <w:r w:rsidRPr="00285DA5">
              <w:rPr>
                <w:rFonts w:ascii="Times New Roman" w:eastAsia="Times New Roman" w:hAnsi="Times New Roman"/>
                <w:i/>
                <w:sz w:val="20"/>
                <w:szCs w:val="20"/>
              </w:rPr>
              <w:fldChar w:fldCharType="separate"/>
            </w:r>
            <w:r w:rsidRPr="00285DA5">
              <w:rPr>
                <w:rFonts w:ascii="Times New Roman" w:eastAsia="Times New Roman" w:hAnsi="Times New Roman"/>
                <w:i/>
                <w:noProof/>
                <w:sz w:val="20"/>
                <w:szCs w:val="20"/>
              </w:rPr>
              <w:t> </w:t>
            </w:r>
            <w:r w:rsidRPr="00285DA5">
              <w:rPr>
                <w:rFonts w:ascii="Times New Roman" w:eastAsia="Times New Roman" w:hAnsi="Times New Roman"/>
                <w:i/>
                <w:noProof/>
                <w:sz w:val="20"/>
                <w:szCs w:val="20"/>
              </w:rPr>
              <w:t> </w:t>
            </w:r>
            <w:r w:rsidRPr="00285DA5">
              <w:rPr>
                <w:rFonts w:ascii="Times New Roman" w:eastAsia="Times New Roman" w:hAnsi="Times New Roman"/>
                <w:i/>
                <w:noProof/>
                <w:sz w:val="20"/>
                <w:szCs w:val="20"/>
              </w:rPr>
              <w:t> </w:t>
            </w:r>
            <w:r w:rsidRPr="00285DA5">
              <w:rPr>
                <w:rFonts w:ascii="Times New Roman" w:eastAsia="Times New Roman" w:hAnsi="Times New Roman"/>
                <w:i/>
                <w:noProof/>
                <w:sz w:val="20"/>
                <w:szCs w:val="20"/>
              </w:rPr>
              <w:t> </w:t>
            </w:r>
            <w:r w:rsidRPr="00285DA5">
              <w:rPr>
                <w:rFonts w:ascii="Times New Roman" w:eastAsia="Times New Roman" w:hAnsi="Times New Roman"/>
                <w:i/>
                <w:noProof/>
                <w:sz w:val="20"/>
                <w:szCs w:val="20"/>
              </w:rPr>
              <w:t> </w:t>
            </w:r>
            <w:r w:rsidRPr="00285DA5">
              <w:rPr>
                <w:rFonts w:ascii="Times New Roman" w:eastAsia="Times New Roman" w:hAnsi="Times New Roman"/>
                <w:i/>
                <w:sz w:val="20"/>
                <w:szCs w:val="20"/>
              </w:rPr>
              <w:fldChar w:fldCharType="end"/>
            </w:r>
          </w:p>
        </w:tc>
      </w:tr>
      <w:tr w:rsidR="0084160C" w:rsidRPr="00285DA5" w14:paraId="14AA96F9" w14:textId="77777777" w:rsidTr="00B24056">
        <w:tc>
          <w:tcPr>
            <w:tcW w:w="3718" w:type="dxa"/>
            <w:tcBorders>
              <w:top w:val="single" w:sz="4" w:space="0" w:color="auto"/>
              <w:left w:val="nil"/>
              <w:right w:val="nil"/>
            </w:tcBorders>
          </w:tcPr>
          <w:p w14:paraId="3F0A995F" w14:textId="77777777" w:rsidR="004F0D63" w:rsidRPr="00285DA5" w:rsidRDefault="004F0D63" w:rsidP="008B7D8D">
            <w:pPr>
              <w:keepNext/>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b/>
                <w:i/>
              </w:rPr>
            </w:pPr>
            <w:r w:rsidRPr="00285DA5">
              <w:rPr>
                <w:rFonts w:ascii="Times New Roman" w:eastAsia="Times New Roman" w:hAnsi="Times New Roman"/>
                <w:b/>
                <w:i/>
              </w:rPr>
              <w:t>Pirkimą pavedu vykdyti:</w:t>
            </w:r>
          </w:p>
        </w:tc>
      </w:tr>
      <w:tr w:rsidR="0084160C" w:rsidRPr="00285DA5" w14:paraId="0579AD49" w14:textId="77777777" w:rsidTr="00B24056">
        <w:tc>
          <w:tcPr>
            <w:tcW w:w="3718" w:type="dxa"/>
          </w:tcPr>
          <w:p w14:paraId="6F6E908B" w14:textId="4A5DFE31" w:rsidR="004F0D63" w:rsidRPr="00285DA5" w:rsidRDefault="004F0D63" w:rsidP="008B7D8D">
            <w:pPr>
              <w:spacing w:after="0" w:line="240" w:lineRule="auto"/>
              <w:rPr>
                <w:rFonts w:ascii="Times New Roman" w:hAnsi="Times New Roman"/>
                <w:b/>
                <w:sz w:val="20"/>
                <w:szCs w:val="20"/>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00677401" w:rsidRPr="00285DA5">
              <w:rPr>
                <w:rFonts w:ascii="Times New Roman" w:hAnsi="Times New Roman"/>
                <w:b/>
                <w:sz w:val="20"/>
                <w:szCs w:val="20"/>
              </w:rPr>
              <w:t>Pirkimų organizatoriui</w:t>
            </w:r>
          </w:p>
          <w:p w14:paraId="7FAC0646" w14:textId="54E51694" w:rsidR="004F0D63" w:rsidRPr="00285DA5" w:rsidRDefault="004F0D63" w:rsidP="008B7D8D">
            <w:pPr>
              <w:keepNext/>
              <w:keepLines/>
              <w:tabs>
                <w:tab w:val="left" w:pos="1304"/>
                <w:tab w:val="left" w:pos="1457"/>
                <w:tab w:val="left" w:pos="1604"/>
                <w:tab w:val="left" w:pos="1757"/>
              </w:tabs>
              <w:suppressAutoHyphens/>
              <w:autoSpaceDE w:val="0"/>
              <w:autoSpaceDN w:val="0"/>
              <w:adjustRightInd w:val="0"/>
              <w:spacing w:after="0" w:line="240" w:lineRule="auto"/>
              <w:rPr>
                <w:rFonts w:ascii="Times New Roman" w:eastAsia="Times New Roman" w:hAnsi="Times New Roman"/>
                <w:i/>
                <w:sz w:val="20"/>
                <w:szCs w:val="20"/>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00677401" w:rsidRPr="00285DA5">
              <w:rPr>
                <w:rFonts w:ascii="Times New Roman" w:hAnsi="Times New Roman"/>
                <w:b/>
                <w:sz w:val="20"/>
                <w:szCs w:val="20"/>
              </w:rPr>
              <w:t>Viešojo pirkimo komisijai</w:t>
            </w:r>
          </w:p>
        </w:tc>
      </w:tr>
      <w:tr w:rsidR="0084160C" w:rsidRPr="00285DA5" w14:paraId="5B06085C" w14:textId="77777777" w:rsidTr="00831675">
        <w:tc>
          <w:tcPr>
            <w:tcW w:w="3718" w:type="dxa"/>
            <w:tcBorders>
              <w:top w:val="single" w:sz="4" w:space="0" w:color="auto"/>
              <w:left w:val="nil"/>
              <w:bottom w:val="nil"/>
              <w:right w:val="nil"/>
            </w:tcBorders>
          </w:tcPr>
          <w:p w14:paraId="200781AA" w14:textId="669E69E1" w:rsidR="00831675" w:rsidRPr="00285DA5" w:rsidRDefault="00831675" w:rsidP="008B7D8D">
            <w:pPr>
              <w:pStyle w:val="Patvirtinta"/>
              <w:keepNext/>
              <w:spacing w:line="240" w:lineRule="auto"/>
              <w:ind w:left="0"/>
              <w:rPr>
                <w:i/>
                <w:color w:val="auto"/>
              </w:rPr>
            </w:pPr>
          </w:p>
        </w:tc>
      </w:tr>
    </w:tbl>
    <w:p w14:paraId="27F44C7D" w14:textId="572F7020" w:rsidR="00BB3A59" w:rsidRPr="00285DA5" w:rsidRDefault="00BB3A59" w:rsidP="008B7D8D">
      <w:pPr>
        <w:spacing w:after="0" w:line="240" w:lineRule="auto"/>
        <w:jc w:val="center"/>
        <w:rPr>
          <w:rFonts w:ascii="Times New Roman" w:hAnsi="Times New Roman"/>
          <w:b/>
          <w:sz w:val="24"/>
          <w:szCs w:val="24"/>
        </w:rPr>
      </w:pPr>
      <w:r w:rsidRPr="00285DA5">
        <w:rPr>
          <w:rFonts w:ascii="Times New Roman" w:hAnsi="Times New Roman"/>
          <w:b/>
          <w:sz w:val="24"/>
          <w:szCs w:val="24"/>
        </w:rPr>
        <w:t>PARAIŠKA VIEŠAJAM PIRKIMUI</w:t>
      </w:r>
    </w:p>
    <w:p w14:paraId="62271D17" w14:textId="77777777" w:rsidR="00BB3A59" w:rsidRPr="00285DA5" w:rsidRDefault="00BB3A59" w:rsidP="008B7D8D">
      <w:pPr>
        <w:pStyle w:val="CentrBoldm0"/>
        <w:rPr>
          <w:rFonts w:ascii="Times New Roman" w:hAnsi="Times New Roman"/>
          <w:b w:val="0"/>
          <w:bCs w:val="0"/>
          <w:sz w:val="24"/>
          <w:szCs w:val="24"/>
          <w:lang w:val="lt-LT"/>
        </w:rPr>
      </w:pPr>
      <w:r w:rsidRPr="00285DA5">
        <w:rPr>
          <w:rFonts w:ascii="Times New Roman" w:hAnsi="Times New Roman"/>
          <w:b w:val="0"/>
          <w:bCs w:val="0"/>
          <w:sz w:val="24"/>
          <w:szCs w:val="24"/>
          <w:lang w:val="lt-LT"/>
        </w:rPr>
        <w:t>20__ m._____________ d. Nr. ______</w:t>
      </w:r>
    </w:p>
    <w:p w14:paraId="74B93388" w14:textId="54BB8941" w:rsidR="00BB3A59" w:rsidRPr="00285DA5" w:rsidRDefault="00B67ED1" w:rsidP="008B7D8D">
      <w:pPr>
        <w:pStyle w:val="CentrBoldm0"/>
        <w:rPr>
          <w:rFonts w:ascii="Times New Roman" w:hAnsi="Times New Roman"/>
          <w:b w:val="0"/>
          <w:bCs w:val="0"/>
          <w:sz w:val="24"/>
          <w:szCs w:val="24"/>
          <w:lang w:val="lt-LT"/>
        </w:rPr>
      </w:pPr>
      <w:r w:rsidRPr="00285DA5">
        <w:rPr>
          <w:rFonts w:ascii="Times New Roman" w:hAnsi="Times New Roman"/>
          <w:b w:val="0"/>
          <w:bCs w:val="0"/>
          <w:sz w:val="24"/>
          <w:szCs w:val="24"/>
          <w:lang w:val="lt-LT"/>
        </w:rPr>
        <w:t>Vilnius</w:t>
      </w:r>
    </w:p>
    <w:p w14:paraId="22810D4E" w14:textId="77777777" w:rsidR="00C45681" w:rsidRPr="00285DA5" w:rsidRDefault="00C45681" w:rsidP="008B7D8D">
      <w:pPr>
        <w:pStyle w:val="CentrBoldm0"/>
        <w:rPr>
          <w:rFonts w:ascii="Times New Roman" w:hAnsi="Times New Roman"/>
          <w:b w:val="0"/>
        </w:rPr>
      </w:pPr>
    </w:p>
    <w:tbl>
      <w:tblPr>
        <w:tblStyle w:val="TableGrid"/>
        <w:tblW w:w="10201" w:type="dxa"/>
        <w:tblLook w:val="04A0" w:firstRow="1" w:lastRow="0" w:firstColumn="1" w:lastColumn="0" w:noHBand="0" w:noVBand="1"/>
      </w:tblPr>
      <w:tblGrid>
        <w:gridCol w:w="5949"/>
        <w:gridCol w:w="4252"/>
      </w:tblGrid>
      <w:tr w:rsidR="0084160C" w:rsidRPr="00285DA5" w14:paraId="4F509F51" w14:textId="77777777" w:rsidTr="00925A69">
        <w:tc>
          <w:tcPr>
            <w:tcW w:w="5949" w:type="dxa"/>
          </w:tcPr>
          <w:p w14:paraId="7173FD6F" w14:textId="7EFC49A1" w:rsidR="00BB3A59" w:rsidRPr="00285DA5" w:rsidRDefault="00BB3A59" w:rsidP="008B7D8D">
            <w:pPr>
              <w:spacing w:after="0" w:line="240" w:lineRule="auto"/>
              <w:jc w:val="both"/>
              <w:rPr>
                <w:rFonts w:ascii="Times New Roman" w:hAnsi="Times New Roman"/>
                <w:sz w:val="22"/>
              </w:rPr>
            </w:pPr>
            <w:r w:rsidRPr="00285DA5">
              <w:rPr>
                <w:rFonts w:ascii="Times New Roman" w:hAnsi="Times New Roman"/>
                <w:b/>
                <w:sz w:val="24"/>
              </w:rPr>
              <w:t>Pirkimo objekto</w:t>
            </w:r>
            <w:r w:rsidRPr="00285DA5">
              <w:rPr>
                <w:rFonts w:ascii="Times New Roman" w:hAnsi="Times New Roman"/>
                <w:sz w:val="24"/>
              </w:rPr>
              <w:t xml:space="preserve"> </w:t>
            </w:r>
            <w:r w:rsidR="001506A6" w:rsidRPr="00285DA5">
              <w:rPr>
                <w:rFonts w:ascii="Times New Roman" w:hAnsi="Times New Roman"/>
                <w:i/>
                <w:sz w:val="22"/>
              </w:rPr>
              <w:t>(prekių, paslaugų ar darbų)</w:t>
            </w:r>
            <w:r w:rsidR="001506A6" w:rsidRPr="00285DA5">
              <w:rPr>
                <w:rFonts w:ascii="Times New Roman" w:hAnsi="Times New Roman"/>
                <w:sz w:val="22"/>
              </w:rPr>
              <w:t xml:space="preserve"> </w:t>
            </w:r>
            <w:r w:rsidRPr="00285DA5">
              <w:rPr>
                <w:rFonts w:ascii="Times New Roman" w:hAnsi="Times New Roman"/>
                <w:b/>
                <w:sz w:val="24"/>
              </w:rPr>
              <w:t>pavadinimas</w:t>
            </w:r>
          </w:p>
        </w:tc>
        <w:tc>
          <w:tcPr>
            <w:tcW w:w="4252" w:type="dxa"/>
          </w:tcPr>
          <w:p w14:paraId="09CE6DA2" w14:textId="77777777" w:rsidR="00BB3A59" w:rsidRPr="00285DA5" w:rsidRDefault="00BB3A59" w:rsidP="008B7D8D">
            <w:pPr>
              <w:spacing w:after="0" w:line="240" w:lineRule="auto"/>
              <w:rPr>
                <w:rFonts w:ascii="Times New Roman" w:hAnsi="Times New Roman"/>
                <w:b/>
                <w:sz w:val="24"/>
                <w:szCs w:val="24"/>
              </w:rPr>
            </w:pPr>
          </w:p>
        </w:tc>
      </w:tr>
      <w:tr w:rsidR="0084160C" w:rsidRPr="00285DA5" w14:paraId="0C871CBB" w14:textId="77777777" w:rsidTr="00925A69">
        <w:tc>
          <w:tcPr>
            <w:tcW w:w="5949" w:type="dxa"/>
          </w:tcPr>
          <w:p w14:paraId="186CEAB4" w14:textId="47AF1493" w:rsidR="005948D3" w:rsidRPr="00285DA5" w:rsidRDefault="005948D3" w:rsidP="008B7D8D">
            <w:pPr>
              <w:spacing w:after="0" w:line="240" w:lineRule="auto"/>
              <w:jc w:val="both"/>
              <w:rPr>
                <w:rFonts w:ascii="Times New Roman" w:hAnsi="Times New Roman"/>
                <w:sz w:val="22"/>
              </w:rPr>
            </w:pPr>
            <w:r w:rsidRPr="00285DA5">
              <w:rPr>
                <w:rFonts w:ascii="Times New Roman" w:hAnsi="Times New Roman"/>
                <w:b/>
                <w:sz w:val="22"/>
              </w:rPr>
              <w:t>Pirkimo objekto kodas</w:t>
            </w:r>
            <w:r w:rsidRPr="00285DA5">
              <w:rPr>
                <w:rFonts w:ascii="Times New Roman" w:hAnsi="Times New Roman"/>
                <w:sz w:val="22"/>
              </w:rPr>
              <w:t xml:space="preserve"> pagal Bendrąjį viešųjų pirkimų žodyną </w:t>
            </w:r>
          </w:p>
        </w:tc>
        <w:tc>
          <w:tcPr>
            <w:tcW w:w="4252" w:type="dxa"/>
          </w:tcPr>
          <w:p w14:paraId="2574CA71" w14:textId="5A8BD098" w:rsidR="005948D3" w:rsidRPr="00285DA5" w:rsidRDefault="005948D3" w:rsidP="008B7D8D">
            <w:pPr>
              <w:spacing w:after="0" w:line="240" w:lineRule="auto"/>
              <w:rPr>
                <w:rFonts w:ascii="Times New Roman" w:hAnsi="Times New Roman"/>
                <w:b/>
                <w:sz w:val="24"/>
                <w:szCs w:val="24"/>
              </w:rPr>
            </w:pPr>
          </w:p>
        </w:tc>
      </w:tr>
      <w:tr w:rsidR="0084160C" w:rsidRPr="00285DA5" w14:paraId="43C7DCAF" w14:textId="77777777" w:rsidTr="00925A69">
        <w:tc>
          <w:tcPr>
            <w:tcW w:w="5949" w:type="dxa"/>
          </w:tcPr>
          <w:p w14:paraId="62FCBA7E" w14:textId="035638B8" w:rsidR="00BB3A59" w:rsidRPr="00285DA5" w:rsidRDefault="00BB3A59" w:rsidP="008B7D8D">
            <w:pPr>
              <w:spacing w:after="0" w:line="240" w:lineRule="auto"/>
              <w:jc w:val="both"/>
              <w:rPr>
                <w:rFonts w:ascii="Times New Roman" w:hAnsi="Times New Roman"/>
                <w:sz w:val="22"/>
              </w:rPr>
            </w:pPr>
            <w:r w:rsidRPr="00285DA5">
              <w:rPr>
                <w:rFonts w:ascii="Times New Roman" w:hAnsi="Times New Roman"/>
                <w:b/>
                <w:sz w:val="22"/>
              </w:rPr>
              <w:t>Prekių kiekis, paslaugų ar darbų apimtys</w:t>
            </w:r>
            <w:r w:rsidRPr="00285DA5">
              <w:rPr>
                <w:rFonts w:ascii="Times New Roman" w:hAnsi="Times New Roman"/>
                <w:sz w:val="22"/>
              </w:rPr>
              <w:t xml:space="preserve"> (atsižvelgiant į visą pirkimo sutarties trukmę su galimais pratęsimais)</w:t>
            </w:r>
            <w:r w:rsidR="005948D3" w:rsidRPr="00285DA5">
              <w:rPr>
                <w:rFonts w:ascii="Times New Roman" w:hAnsi="Times New Roman"/>
                <w:sz w:val="22"/>
              </w:rPr>
              <w:t xml:space="preserve">; </w:t>
            </w:r>
            <w:r w:rsidR="005948D3" w:rsidRPr="00285DA5">
              <w:rPr>
                <w:rFonts w:ascii="Times New Roman" w:hAnsi="Times New Roman"/>
                <w:b/>
                <w:sz w:val="22"/>
              </w:rPr>
              <w:t>Planuojamas sutarties galiojimo terminas</w:t>
            </w:r>
            <w:r w:rsidR="005948D3" w:rsidRPr="00285DA5">
              <w:rPr>
                <w:rFonts w:ascii="Times New Roman" w:hAnsi="Times New Roman"/>
                <w:sz w:val="22"/>
              </w:rPr>
              <w:t xml:space="preserve">, atsižvelgiant į visus galimus pratęsimus </w:t>
            </w:r>
            <w:r w:rsidR="005948D3" w:rsidRPr="00285DA5">
              <w:rPr>
                <w:rFonts w:ascii="Times New Roman" w:hAnsi="Times New Roman"/>
                <w:i/>
              </w:rPr>
              <w:t>(nurodyti trukmę dienomis, mėnesiais, metais arba numatomą sutarties pradžios ir pabaigos datą)</w:t>
            </w:r>
            <w:r w:rsidR="00925A69" w:rsidRPr="00285DA5">
              <w:rPr>
                <w:rFonts w:ascii="Times New Roman" w:hAnsi="Times New Roman"/>
                <w:i/>
                <w:sz w:val="22"/>
              </w:rPr>
              <w:t>;</w:t>
            </w:r>
            <w:r w:rsidR="00925A69" w:rsidRPr="00285DA5">
              <w:rPr>
                <w:rFonts w:ascii="Times New Roman" w:hAnsi="Times New Roman"/>
                <w:sz w:val="22"/>
              </w:rPr>
              <w:t xml:space="preserve"> </w:t>
            </w:r>
            <w:r w:rsidR="00925A69" w:rsidRPr="00285DA5">
              <w:rPr>
                <w:rFonts w:ascii="Times New Roman" w:hAnsi="Times New Roman"/>
                <w:b/>
                <w:sz w:val="22"/>
              </w:rPr>
              <w:t xml:space="preserve">Prekių pristatymo, paslaugų suteikimo ar darbų atlikimo terminai </w:t>
            </w:r>
            <w:r w:rsidR="00925A69" w:rsidRPr="00285DA5">
              <w:rPr>
                <w:rFonts w:ascii="Times New Roman" w:hAnsi="Times New Roman"/>
                <w:sz w:val="22"/>
              </w:rPr>
              <w:t xml:space="preserve">ir atlikimo vieta </w:t>
            </w:r>
            <w:r w:rsidR="00925A69" w:rsidRPr="00285DA5">
              <w:rPr>
                <w:rFonts w:ascii="Times New Roman" w:hAnsi="Times New Roman"/>
                <w:i/>
              </w:rPr>
              <w:t>(nurodyti terminus dienomis, mėnesiais, metais arba datą)</w:t>
            </w:r>
          </w:p>
        </w:tc>
        <w:tc>
          <w:tcPr>
            <w:tcW w:w="4252" w:type="dxa"/>
          </w:tcPr>
          <w:p w14:paraId="148B6C56" w14:textId="77777777" w:rsidR="00BB3A59" w:rsidRPr="00285DA5" w:rsidRDefault="00BB3A59" w:rsidP="008B7D8D">
            <w:pPr>
              <w:spacing w:after="0" w:line="240" w:lineRule="auto"/>
              <w:rPr>
                <w:rFonts w:ascii="Times New Roman" w:hAnsi="Times New Roman"/>
                <w:b/>
                <w:sz w:val="24"/>
                <w:szCs w:val="24"/>
              </w:rPr>
            </w:pPr>
          </w:p>
        </w:tc>
      </w:tr>
      <w:tr w:rsidR="0084160C" w:rsidRPr="00285DA5" w14:paraId="4A01C429" w14:textId="77777777" w:rsidTr="00925A69">
        <w:tc>
          <w:tcPr>
            <w:tcW w:w="5949" w:type="dxa"/>
          </w:tcPr>
          <w:p w14:paraId="6569FD50" w14:textId="0685717E" w:rsidR="00BB3A59" w:rsidRPr="00285DA5" w:rsidRDefault="00BB3A59" w:rsidP="008B7D8D">
            <w:pPr>
              <w:spacing w:after="0" w:line="240" w:lineRule="auto"/>
              <w:jc w:val="both"/>
              <w:rPr>
                <w:rFonts w:ascii="Times New Roman" w:hAnsi="Times New Roman"/>
                <w:sz w:val="22"/>
              </w:rPr>
            </w:pPr>
            <w:r w:rsidRPr="00285DA5">
              <w:rPr>
                <w:rFonts w:ascii="Times New Roman" w:hAnsi="Times New Roman"/>
                <w:b/>
                <w:sz w:val="22"/>
              </w:rPr>
              <w:t>Maksimali planuojama pasiūlymo</w:t>
            </w:r>
            <w:r w:rsidR="007F3538" w:rsidRPr="00285DA5">
              <w:rPr>
                <w:rFonts w:ascii="Times New Roman" w:hAnsi="Times New Roman"/>
                <w:b/>
                <w:sz w:val="22"/>
              </w:rPr>
              <w:t>/sutarties</w:t>
            </w:r>
            <w:r w:rsidRPr="00285DA5">
              <w:rPr>
                <w:rFonts w:ascii="Times New Roman" w:hAnsi="Times New Roman"/>
                <w:b/>
                <w:sz w:val="22"/>
              </w:rPr>
              <w:t xml:space="preserve"> vertė be PVM Eur</w:t>
            </w:r>
            <w:r w:rsidRPr="00285DA5">
              <w:rPr>
                <w:rFonts w:ascii="Times New Roman" w:hAnsi="Times New Roman"/>
                <w:sz w:val="22"/>
              </w:rPr>
              <w:t xml:space="preserve"> (</w:t>
            </w:r>
            <w:r w:rsidRPr="00285DA5">
              <w:rPr>
                <w:rFonts w:ascii="Times New Roman" w:hAnsi="Times New Roman"/>
                <w:i/>
              </w:rPr>
              <w:t>o jei pirkimas skaidomas į dalis – kiekvienos dalies maksimali pasiūlymo kaina be PVM Eur</w:t>
            </w:r>
            <w:r w:rsidRPr="00285DA5">
              <w:rPr>
                <w:rFonts w:ascii="Times New Roman" w:hAnsi="Times New Roman"/>
                <w:sz w:val="22"/>
              </w:rPr>
              <w:t>)</w:t>
            </w:r>
          </w:p>
        </w:tc>
        <w:tc>
          <w:tcPr>
            <w:tcW w:w="4252" w:type="dxa"/>
          </w:tcPr>
          <w:p w14:paraId="2E27DACD" w14:textId="77777777" w:rsidR="00BB3A59" w:rsidRPr="00285DA5" w:rsidRDefault="00BB3A59" w:rsidP="008B7D8D">
            <w:pPr>
              <w:spacing w:after="0" w:line="240" w:lineRule="auto"/>
              <w:rPr>
                <w:rFonts w:ascii="Times New Roman" w:hAnsi="Times New Roman"/>
                <w:b/>
                <w:sz w:val="24"/>
                <w:szCs w:val="24"/>
              </w:rPr>
            </w:pPr>
          </w:p>
        </w:tc>
      </w:tr>
      <w:tr w:rsidR="0084160C" w:rsidRPr="00285DA5" w14:paraId="1EC46F08" w14:textId="77777777" w:rsidTr="00925A69">
        <w:tc>
          <w:tcPr>
            <w:tcW w:w="5949" w:type="dxa"/>
          </w:tcPr>
          <w:p w14:paraId="12B6F190" w14:textId="1C278449" w:rsidR="00BB3A59" w:rsidRPr="00285DA5" w:rsidRDefault="003F1967" w:rsidP="008B7D8D">
            <w:pPr>
              <w:spacing w:after="0" w:line="240" w:lineRule="auto"/>
              <w:jc w:val="both"/>
              <w:rPr>
                <w:rFonts w:ascii="Times New Roman" w:hAnsi="Times New Roman"/>
                <w:sz w:val="22"/>
              </w:rPr>
            </w:pPr>
            <w:r w:rsidRPr="00285DA5">
              <w:rPr>
                <w:rFonts w:ascii="Times New Roman" w:hAnsi="Times New Roman"/>
                <w:b/>
                <w:sz w:val="22"/>
              </w:rPr>
              <w:t>Galimi tiekėjai</w:t>
            </w:r>
            <w:r w:rsidR="002D41A9" w:rsidRPr="00285DA5">
              <w:rPr>
                <w:rFonts w:ascii="Times New Roman" w:hAnsi="Times New Roman"/>
                <w:sz w:val="22"/>
              </w:rPr>
              <w:t xml:space="preserve"> </w:t>
            </w:r>
            <w:r w:rsidR="007A0E0C" w:rsidRPr="00285DA5">
              <w:rPr>
                <w:rFonts w:ascii="Times New Roman" w:hAnsi="Times New Roman"/>
                <w:sz w:val="22"/>
              </w:rPr>
              <w:t>(</w:t>
            </w:r>
            <w:r w:rsidR="007A0E0C" w:rsidRPr="00285DA5">
              <w:rPr>
                <w:rFonts w:ascii="Times New Roman" w:hAnsi="Times New Roman"/>
                <w:i/>
              </w:rPr>
              <w:t>mažos vertės neskelbiamam pirkimui</w:t>
            </w:r>
            <w:r w:rsidR="007A0E0C" w:rsidRPr="00285DA5">
              <w:rPr>
                <w:rFonts w:ascii="Times New Roman" w:hAnsi="Times New Roman"/>
                <w:sz w:val="22"/>
              </w:rPr>
              <w:t>)</w:t>
            </w:r>
          </w:p>
        </w:tc>
        <w:tc>
          <w:tcPr>
            <w:tcW w:w="4252" w:type="dxa"/>
          </w:tcPr>
          <w:p w14:paraId="0F5DDBC3" w14:textId="77777777" w:rsidR="00BB3A59" w:rsidRPr="00285DA5" w:rsidRDefault="00BB3A59" w:rsidP="008B7D8D">
            <w:pPr>
              <w:spacing w:after="0" w:line="240" w:lineRule="auto"/>
              <w:rPr>
                <w:rFonts w:ascii="Times New Roman" w:hAnsi="Times New Roman"/>
                <w:b/>
              </w:rPr>
            </w:pPr>
          </w:p>
        </w:tc>
      </w:tr>
      <w:tr w:rsidR="0084160C" w:rsidRPr="00285DA5" w14:paraId="37F37A42" w14:textId="77777777" w:rsidTr="00925A69">
        <w:tc>
          <w:tcPr>
            <w:tcW w:w="5949" w:type="dxa"/>
          </w:tcPr>
          <w:p w14:paraId="7E775666" w14:textId="1F4B3690" w:rsidR="00BB3A59" w:rsidRPr="00285DA5" w:rsidRDefault="00BB3A59" w:rsidP="008B7D8D">
            <w:pPr>
              <w:spacing w:after="0" w:line="240" w:lineRule="auto"/>
              <w:jc w:val="both"/>
              <w:rPr>
                <w:rFonts w:ascii="Times New Roman" w:hAnsi="Times New Roman"/>
                <w:i/>
                <w:sz w:val="22"/>
              </w:rPr>
            </w:pPr>
            <w:r w:rsidRPr="00285DA5">
              <w:rPr>
                <w:rFonts w:ascii="Times New Roman" w:hAnsi="Times New Roman"/>
                <w:b/>
                <w:sz w:val="22"/>
              </w:rPr>
              <w:t>Pirkimo</w:t>
            </w:r>
            <w:r w:rsidR="001506A6" w:rsidRPr="00285DA5">
              <w:rPr>
                <w:rFonts w:ascii="Times New Roman" w:hAnsi="Times New Roman"/>
                <w:b/>
                <w:sz w:val="22"/>
              </w:rPr>
              <w:t xml:space="preserve"> </w:t>
            </w:r>
            <w:r w:rsidR="00925A69" w:rsidRPr="00285DA5">
              <w:rPr>
                <w:rFonts w:ascii="Times New Roman" w:hAnsi="Times New Roman"/>
                <w:b/>
                <w:sz w:val="24"/>
              </w:rPr>
              <w:t>a</w:t>
            </w:r>
            <w:r w:rsidRPr="00285DA5">
              <w:rPr>
                <w:rFonts w:ascii="Times New Roman" w:hAnsi="Times New Roman"/>
                <w:b/>
                <w:sz w:val="22"/>
              </w:rPr>
              <w:t>prašymas</w:t>
            </w:r>
            <w:r w:rsidRPr="00285DA5">
              <w:rPr>
                <w:rFonts w:ascii="Times New Roman" w:hAnsi="Times New Roman"/>
              </w:rPr>
              <w:t xml:space="preserve"> </w:t>
            </w:r>
            <w:r w:rsidRPr="00285DA5">
              <w:rPr>
                <w:rFonts w:ascii="Times New Roman" w:hAnsi="Times New Roman"/>
                <w:i/>
              </w:rPr>
              <w:t>(pagrindiniai kiekybiniai ir kokybiniai reikalavimai</w:t>
            </w:r>
            <w:r w:rsidR="001506A6" w:rsidRPr="00285DA5">
              <w:rPr>
                <w:rFonts w:ascii="Times New Roman" w:hAnsi="Times New Roman"/>
                <w:i/>
              </w:rPr>
              <w:t>, kurie gali būti nurodyti pridedamoje techninėje specifikacijoje, pasirašyti pirkimo iniciatoriaus</w:t>
            </w:r>
            <w:r w:rsidRPr="00285DA5">
              <w:rPr>
                <w:rFonts w:ascii="Times New Roman" w:hAnsi="Times New Roman"/>
                <w:i/>
              </w:rPr>
              <w:t>)</w:t>
            </w:r>
          </w:p>
        </w:tc>
        <w:tc>
          <w:tcPr>
            <w:tcW w:w="4252" w:type="dxa"/>
          </w:tcPr>
          <w:p w14:paraId="433A8B01" w14:textId="77777777" w:rsidR="00BB3A59" w:rsidRPr="00285DA5" w:rsidRDefault="00BB3A59" w:rsidP="008B7D8D">
            <w:pPr>
              <w:spacing w:after="0" w:line="240" w:lineRule="auto"/>
              <w:rPr>
                <w:rFonts w:ascii="Times New Roman" w:hAnsi="Times New Roman"/>
                <w:b/>
              </w:rPr>
            </w:pPr>
          </w:p>
        </w:tc>
      </w:tr>
      <w:tr w:rsidR="0084160C" w:rsidRPr="00285DA5" w14:paraId="48C33375" w14:textId="77777777" w:rsidTr="00925A69">
        <w:tc>
          <w:tcPr>
            <w:tcW w:w="5949" w:type="dxa"/>
          </w:tcPr>
          <w:p w14:paraId="5CD4FBB4" w14:textId="129FAF95" w:rsidR="003F1967" w:rsidRPr="00285DA5" w:rsidRDefault="003F1967" w:rsidP="008B7D8D">
            <w:pPr>
              <w:spacing w:after="0" w:line="240" w:lineRule="auto"/>
              <w:jc w:val="both"/>
              <w:rPr>
                <w:rFonts w:ascii="Times New Roman" w:hAnsi="Times New Roman"/>
                <w:b/>
              </w:rPr>
            </w:pPr>
            <w:r w:rsidRPr="00285DA5">
              <w:rPr>
                <w:rFonts w:ascii="Times New Roman" w:hAnsi="Times New Roman"/>
                <w:b/>
                <w:sz w:val="22"/>
              </w:rPr>
              <w:t>Pridedama</w:t>
            </w:r>
          </w:p>
        </w:tc>
        <w:tc>
          <w:tcPr>
            <w:tcW w:w="4252" w:type="dxa"/>
          </w:tcPr>
          <w:p w14:paraId="4BED9E90" w14:textId="285B81D3" w:rsidR="003F1967" w:rsidRPr="00285DA5" w:rsidRDefault="003F1967"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Techninė specifikacija</w:t>
            </w:r>
          </w:p>
          <w:p w14:paraId="71C90B4B" w14:textId="60EC305A" w:rsidR="003F1967" w:rsidRPr="00285DA5" w:rsidRDefault="003F1967"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Planai, brėžiniai, projektai, pasiūlymai ir kiti dokumentai</w:t>
            </w:r>
          </w:p>
        </w:tc>
      </w:tr>
      <w:tr w:rsidR="0084160C" w:rsidRPr="00285DA5" w14:paraId="79E5180A" w14:textId="77777777" w:rsidTr="00925A69">
        <w:tc>
          <w:tcPr>
            <w:tcW w:w="5949" w:type="dxa"/>
          </w:tcPr>
          <w:p w14:paraId="00D077AB" w14:textId="6B8C8BB5" w:rsidR="005948D3" w:rsidRPr="00285DA5" w:rsidRDefault="005948D3" w:rsidP="008B7D8D">
            <w:pPr>
              <w:spacing w:after="0" w:line="240" w:lineRule="auto"/>
              <w:rPr>
                <w:rFonts w:ascii="Times New Roman" w:hAnsi="Times New Roman"/>
                <w:b/>
                <w:sz w:val="22"/>
              </w:rPr>
            </w:pPr>
            <w:r w:rsidRPr="00285DA5">
              <w:rPr>
                <w:rFonts w:ascii="Times New Roman" w:hAnsi="Times New Roman"/>
                <w:b/>
                <w:sz w:val="22"/>
              </w:rPr>
              <w:t>Pirkimo būdas</w:t>
            </w:r>
            <w:r w:rsidR="008561A2" w:rsidRPr="00285DA5">
              <w:rPr>
                <w:rStyle w:val="FootnoteReference"/>
                <w:rFonts w:ascii="Times New Roman" w:hAnsi="Times New Roman"/>
                <w:b/>
                <w:sz w:val="22"/>
              </w:rPr>
              <w:footnoteReference w:id="4"/>
            </w:r>
            <w:r w:rsidR="00677401" w:rsidRPr="00285DA5">
              <w:rPr>
                <w:rFonts w:ascii="Times New Roman" w:hAnsi="Times New Roman"/>
                <w:b/>
                <w:sz w:val="22"/>
              </w:rPr>
              <w:t xml:space="preserve"> </w:t>
            </w:r>
            <w:r w:rsidR="00677401" w:rsidRPr="00285DA5">
              <w:rPr>
                <w:rFonts w:ascii="Times New Roman" w:hAnsi="Times New Roman"/>
                <w:i/>
              </w:rPr>
              <w:t>(jei mažos vertės pirkimas)</w:t>
            </w:r>
          </w:p>
        </w:tc>
        <w:tc>
          <w:tcPr>
            <w:tcW w:w="4252" w:type="dxa"/>
          </w:tcPr>
          <w:p w14:paraId="34C59E3B" w14:textId="68E3AC05" w:rsidR="005948D3" w:rsidRPr="00285DA5" w:rsidRDefault="005948D3"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Skelbiama apklausa</w:t>
            </w:r>
          </w:p>
          <w:p w14:paraId="588B7A71" w14:textId="079FEFFF" w:rsidR="005948D3" w:rsidRPr="00285DA5" w:rsidRDefault="005948D3"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Neskelbiama apklausa</w:t>
            </w:r>
          </w:p>
        </w:tc>
      </w:tr>
      <w:tr w:rsidR="0084160C" w:rsidRPr="00285DA5" w14:paraId="1566FE99" w14:textId="77777777" w:rsidTr="00925A69">
        <w:tc>
          <w:tcPr>
            <w:tcW w:w="5949" w:type="dxa"/>
          </w:tcPr>
          <w:p w14:paraId="37E696D2" w14:textId="6DDB5F1E" w:rsidR="00925A69" w:rsidRPr="00285DA5" w:rsidRDefault="00925A69" w:rsidP="008B7D8D">
            <w:pPr>
              <w:spacing w:after="0" w:line="240" w:lineRule="auto"/>
              <w:rPr>
                <w:rFonts w:ascii="Times New Roman" w:hAnsi="Times New Roman"/>
                <w:b/>
                <w:sz w:val="22"/>
              </w:rPr>
            </w:pPr>
            <w:r w:rsidRPr="00285DA5">
              <w:rPr>
                <w:rFonts w:ascii="Times New Roman" w:hAnsi="Times New Roman"/>
                <w:b/>
                <w:sz w:val="22"/>
              </w:rPr>
              <w:t>Pirkimo atlikimo priemonės</w:t>
            </w:r>
          </w:p>
        </w:tc>
        <w:tc>
          <w:tcPr>
            <w:tcW w:w="4252" w:type="dxa"/>
          </w:tcPr>
          <w:p w14:paraId="28AF4EDF" w14:textId="6B2D6CEB" w:rsidR="00925A69" w:rsidRPr="00285DA5" w:rsidRDefault="00925A69"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Elektroninės CVP IS priemonės</w:t>
            </w:r>
          </w:p>
          <w:p w14:paraId="687197ED" w14:textId="16B5E215" w:rsidR="00925A69" w:rsidRPr="00285DA5" w:rsidRDefault="00925A69"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Per CPO katalogą</w:t>
            </w:r>
          </w:p>
          <w:p w14:paraId="2434B741" w14:textId="2E67215E" w:rsidR="00925A69" w:rsidRPr="00285DA5" w:rsidRDefault="00925A69" w:rsidP="008B7D8D">
            <w:pPr>
              <w:spacing w:after="0" w:line="240" w:lineRule="auto"/>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Pr="00285DA5">
              <w:rPr>
                <w:rFonts w:ascii="Times New Roman" w:hAnsi="Times New Roman"/>
                <w:b/>
              </w:rPr>
              <w:t>Kitos (žodžiu arba raštu)</w:t>
            </w:r>
          </w:p>
        </w:tc>
      </w:tr>
      <w:tr w:rsidR="0084160C" w:rsidRPr="00285DA5" w14:paraId="177EAA3C" w14:textId="77777777" w:rsidTr="00925A69">
        <w:tc>
          <w:tcPr>
            <w:tcW w:w="5949" w:type="dxa"/>
          </w:tcPr>
          <w:p w14:paraId="12A6081A" w14:textId="77777777" w:rsidR="00BB3A59" w:rsidRPr="00285DA5" w:rsidRDefault="00BB3A59" w:rsidP="008B7D8D">
            <w:pPr>
              <w:spacing w:after="0" w:line="240" w:lineRule="auto"/>
              <w:rPr>
                <w:rFonts w:ascii="Times New Roman" w:hAnsi="Times New Roman"/>
                <w:b/>
                <w:sz w:val="22"/>
              </w:rPr>
            </w:pPr>
            <w:r w:rsidRPr="00285DA5">
              <w:rPr>
                <w:rFonts w:ascii="Times New Roman" w:hAnsi="Times New Roman"/>
                <w:b/>
                <w:sz w:val="22"/>
              </w:rPr>
              <w:t>Pasiūlymų vertinimo kriterijus</w:t>
            </w:r>
          </w:p>
        </w:tc>
        <w:tc>
          <w:tcPr>
            <w:tcW w:w="4252" w:type="dxa"/>
          </w:tcPr>
          <w:p w14:paraId="6AA6B6E0" w14:textId="77777777" w:rsidR="005948D3" w:rsidRPr="00285DA5" w:rsidRDefault="005948D3" w:rsidP="008B7D8D">
            <w:pPr>
              <w:spacing w:after="0" w:line="240" w:lineRule="auto"/>
              <w:ind w:left="315" w:hanging="284"/>
              <w:rPr>
                <w:rFonts w:ascii="Times New Roman" w:hAnsi="Times New Roman"/>
                <w:b/>
              </w:rPr>
            </w:pPr>
            <w:r w:rsidRPr="00285DA5">
              <w:fldChar w:fldCharType="begin">
                <w:ffData>
                  <w:name w:val="Check15"/>
                  <w:enabled/>
                  <w:calcOnExit w:val="0"/>
                  <w:checkBox>
                    <w:sizeAuto/>
                    <w:default w:val="0"/>
                  </w:checkBox>
                </w:ffData>
              </w:fldChar>
            </w:r>
            <w:r w:rsidRPr="00285DA5">
              <w:instrText xml:space="preserve"> FORMCHECKBOX </w:instrText>
            </w:r>
            <w:r w:rsidR="006A1E11">
              <w:fldChar w:fldCharType="separate"/>
            </w:r>
            <w:r w:rsidRPr="00285DA5">
              <w:fldChar w:fldCharType="end"/>
            </w:r>
            <w:r w:rsidR="00D21F9D" w:rsidRPr="00285DA5">
              <w:rPr>
                <w:rFonts w:ascii="Times New Roman" w:hAnsi="Times New Roman"/>
                <w:b/>
              </w:rPr>
              <w:t xml:space="preserve">Kaina  </w:t>
            </w:r>
          </w:p>
          <w:p w14:paraId="0FACCBEC" w14:textId="753AC50F" w:rsidR="0026048F" w:rsidRPr="00285DA5" w:rsidRDefault="005948D3" w:rsidP="008B7D8D">
            <w:pPr>
              <w:spacing w:after="0" w:line="240" w:lineRule="auto"/>
              <w:ind w:left="360" w:hanging="323"/>
              <w:rPr>
                <w:rFonts w:ascii="Times New Roman" w:hAnsi="Times New Roman"/>
                <w:b/>
              </w:rPr>
            </w:pPr>
            <w:r w:rsidRPr="00285DA5">
              <w:rPr>
                <w:rFonts w:ascii="Times New Roman" w:hAnsi="Times New Roman"/>
                <w:b/>
              </w:rPr>
              <w:fldChar w:fldCharType="begin">
                <w:ffData>
                  <w:name w:val="Check15"/>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0026048F" w:rsidRPr="00285DA5">
              <w:rPr>
                <w:rFonts w:ascii="Times New Roman" w:hAnsi="Times New Roman"/>
                <w:b/>
              </w:rPr>
              <w:t>Kainos/sąnaudų ir kokybės santykis</w:t>
            </w:r>
            <w:r w:rsidR="00BB3A59" w:rsidRPr="00285DA5">
              <w:rPr>
                <w:rFonts w:ascii="Times New Roman" w:hAnsi="Times New Roman"/>
                <w:b/>
              </w:rPr>
              <w:t xml:space="preserve">    </w:t>
            </w:r>
          </w:p>
          <w:p w14:paraId="069183EC" w14:textId="0E64537D" w:rsidR="0026048F" w:rsidRPr="00285DA5" w:rsidRDefault="005948D3" w:rsidP="008B7D8D">
            <w:pPr>
              <w:spacing w:after="0" w:line="240" w:lineRule="auto"/>
              <w:ind w:left="360" w:hanging="323"/>
              <w:rPr>
                <w:b/>
              </w:rPr>
            </w:pPr>
            <w:r w:rsidRPr="00285DA5">
              <w:rPr>
                <w:rFonts w:ascii="Times New Roman" w:hAnsi="Times New Roman"/>
                <w:b/>
              </w:rPr>
              <w:fldChar w:fldCharType="begin">
                <w:ffData>
                  <w:name w:val="Check16"/>
                  <w:enabled/>
                  <w:calcOnExit w:val="0"/>
                  <w:checkBox>
                    <w:sizeAuto/>
                    <w:default w:val="0"/>
                  </w:checkBox>
                </w:ffData>
              </w:fldChar>
            </w:r>
            <w:r w:rsidRPr="00285DA5">
              <w:rPr>
                <w:rFonts w:ascii="Times New Roman" w:hAnsi="Times New Roman"/>
                <w:b/>
              </w:rPr>
              <w:instrText xml:space="preserve"> FORMCHECKBOX </w:instrText>
            </w:r>
            <w:r w:rsidR="006A1E11">
              <w:rPr>
                <w:rFonts w:ascii="Times New Roman" w:hAnsi="Times New Roman"/>
                <w:b/>
              </w:rPr>
            </w:r>
            <w:r w:rsidR="006A1E11">
              <w:rPr>
                <w:rFonts w:ascii="Times New Roman" w:hAnsi="Times New Roman"/>
                <w:b/>
              </w:rPr>
              <w:fldChar w:fldCharType="separate"/>
            </w:r>
            <w:r w:rsidRPr="00285DA5">
              <w:rPr>
                <w:rFonts w:ascii="Times New Roman" w:hAnsi="Times New Roman"/>
                <w:b/>
              </w:rPr>
              <w:fldChar w:fldCharType="end"/>
            </w:r>
            <w:r w:rsidR="0026048F" w:rsidRPr="00285DA5">
              <w:rPr>
                <w:rFonts w:ascii="Times New Roman" w:hAnsi="Times New Roman"/>
                <w:b/>
              </w:rPr>
              <w:t>Sąnaudos (kurios apskaičiuojamos pagal gyvavimo ciklo sąnaudų metodą)</w:t>
            </w:r>
            <w:r w:rsidR="00BB3A59" w:rsidRPr="00285DA5">
              <w:t xml:space="preserve"> </w:t>
            </w:r>
          </w:p>
        </w:tc>
      </w:tr>
      <w:tr w:rsidR="0084160C" w:rsidRPr="00285DA5" w14:paraId="59AA3EAF" w14:textId="77777777" w:rsidTr="008561A2">
        <w:tc>
          <w:tcPr>
            <w:tcW w:w="10201" w:type="dxa"/>
            <w:gridSpan w:val="2"/>
          </w:tcPr>
          <w:p w14:paraId="5061F96A" w14:textId="4D532752" w:rsidR="003F1967" w:rsidRPr="00285DA5" w:rsidRDefault="003F1967" w:rsidP="008B7D8D">
            <w:pPr>
              <w:pBdr>
                <w:top w:val="single" w:sz="4" w:space="1" w:color="auto"/>
                <w:left w:val="single" w:sz="4" w:space="4" w:color="auto"/>
                <w:bottom w:val="single" w:sz="4" w:space="1" w:color="auto"/>
                <w:right w:val="single" w:sz="4" w:space="4" w:color="auto"/>
              </w:pBdr>
              <w:spacing w:after="0" w:line="240" w:lineRule="auto"/>
            </w:pPr>
            <w:r w:rsidRPr="00285DA5">
              <w:rPr>
                <w:rFonts w:ascii="Times New Roman" w:hAnsi="Times New Roman"/>
                <w:sz w:val="22"/>
                <w:szCs w:val="24"/>
              </w:rPr>
              <w:t xml:space="preserve">Pirkimas įtrauktas į metinį pirkimų planą (taip  </w:t>
            </w:r>
            <w:r w:rsidRPr="00285DA5">
              <w:rPr>
                <w:rFonts w:ascii="Times New Roman" w:hAnsi="Times New Roman"/>
                <w:szCs w:val="24"/>
              </w:rPr>
              <w:fldChar w:fldCharType="begin">
                <w:ffData>
                  <w:name w:val="Check21"/>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ne  </w:t>
            </w:r>
            <w:r w:rsidRPr="00285DA5">
              <w:rPr>
                <w:rFonts w:ascii="Times New Roman" w:hAnsi="Times New Roman"/>
                <w:szCs w:val="24"/>
              </w:rPr>
              <w:fldChar w:fldCharType="begin">
                <w:ffData>
                  <w:name w:val="Text75"/>
                  <w:enabled/>
                  <w:calcOnExit w:val="0"/>
                  <w:textInput/>
                </w:ffData>
              </w:fldChar>
            </w:r>
            <w:r w:rsidRPr="00285DA5">
              <w:rPr>
                <w:rFonts w:ascii="Times New Roman" w:hAnsi="Times New Roman"/>
                <w:sz w:val="22"/>
                <w:szCs w:val="24"/>
              </w:rPr>
              <w:instrText xml:space="preserve"> FORMTEXT </w:instrText>
            </w:r>
            <w:r w:rsidRPr="00285DA5">
              <w:rPr>
                <w:rFonts w:ascii="Times New Roman" w:hAnsi="Times New Roman"/>
                <w:szCs w:val="24"/>
              </w:rPr>
            </w:r>
            <w:r w:rsidRPr="00285DA5">
              <w:rPr>
                <w:rFonts w:ascii="Times New Roman" w:hAnsi="Times New Roman"/>
                <w:szCs w:val="24"/>
              </w:rPr>
              <w:fldChar w:fldCharType="separate"/>
            </w:r>
            <w:r w:rsidRPr="00285DA5">
              <w:rPr>
                <w:rFonts w:ascii="Times New Roman" w:hAnsi="Times New Roman"/>
                <w:noProof/>
                <w:sz w:val="22"/>
                <w:szCs w:val="24"/>
              </w:rPr>
              <w:t> </w:t>
            </w:r>
            <w:r w:rsidRPr="00285DA5">
              <w:rPr>
                <w:rFonts w:ascii="Times New Roman" w:hAnsi="Times New Roman"/>
                <w:noProof/>
                <w:sz w:val="22"/>
                <w:szCs w:val="24"/>
              </w:rPr>
              <w:t> </w:t>
            </w:r>
            <w:r w:rsidRPr="00285DA5">
              <w:rPr>
                <w:rFonts w:ascii="Times New Roman" w:hAnsi="Times New Roman"/>
                <w:noProof/>
                <w:sz w:val="22"/>
                <w:szCs w:val="24"/>
              </w:rPr>
              <w:t> </w:t>
            </w:r>
            <w:r w:rsidRPr="00285DA5">
              <w:rPr>
                <w:rFonts w:ascii="Times New Roman" w:hAnsi="Times New Roman"/>
                <w:noProof/>
                <w:sz w:val="22"/>
                <w:szCs w:val="24"/>
              </w:rPr>
              <w:t> </w:t>
            </w:r>
            <w:r w:rsidRPr="00285DA5">
              <w:rPr>
                <w:rFonts w:ascii="Times New Roman" w:hAnsi="Times New Roman"/>
                <w:noProof/>
                <w:sz w:val="22"/>
                <w:szCs w:val="24"/>
              </w:rPr>
              <w:t> </w:t>
            </w:r>
            <w:r w:rsidRPr="00285DA5">
              <w:rPr>
                <w:rFonts w:ascii="Times New Roman" w:hAnsi="Times New Roman"/>
                <w:szCs w:val="24"/>
              </w:rPr>
              <w:fldChar w:fldCharType="end"/>
            </w:r>
            <w:r w:rsidRPr="00285DA5">
              <w:rPr>
                <w:rFonts w:ascii="Times New Roman" w:hAnsi="Times New Roman"/>
                <w:sz w:val="22"/>
                <w:szCs w:val="24"/>
              </w:rPr>
              <w:t xml:space="preserve">), jeigu ne – nuo perkančiosios organizacijos nepriklausančios aplinkybės, kuriomis grindžiama ypatinga skuba; keliami techniniai, estetiniai, funkciniai, kokybės ir kt. reikalavimai (taip  </w:t>
            </w:r>
            <w:r w:rsidRPr="00285DA5">
              <w:rPr>
                <w:rFonts w:ascii="Times New Roman" w:hAnsi="Times New Roman"/>
                <w:szCs w:val="24"/>
              </w:rPr>
              <w:fldChar w:fldCharType="begin">
                <w:ffData>
                  <w:name w:val="Check22"/>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ne  </w:t>
            </w:r>
            <w:r w:rsidRPr="00285DA5">
              <w:rPr>
                <w:rFonts w:ascii="Times New Roman" w:hAnsi="Times New Roman"/>
                <w:szCs w:val="24"/>
              </w:rPr>
              <w:fldChar w:fldCharType="begin">
                <w:ffData>
                  <w:name w:val="Check23"/>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taikytini aplinkos apsaugos kriterijai (taip  </w:t>
            </w:r>
            <w:r w:rsidRPr="00285DA5">
              <w:rPr>
                <w:rFonts w:ascii="Times New Roman" w:hAnsi="Times New Roman"/>
                <w:szCs w:val="24"/>
              </w:rPr>
              <w:fldChar w:fldCharType="begin">
                <w:ffData>
                  <w:name w:val="Check24"/>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ne  </w:t>
            </w:r>
            <w:r w:rsidRPr="00285DA5">
              <w:rPr>
                <w:rFonts w:ascii="Times New Roman" w:hAnsi="Times New Roman"/>
                <w:szCs w:val="24"/>
              </w:rPr>
              <w:fldChar w:fldCharType="begin">
                <w:ffData>
                  <w:name w:val="Check25"/>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taikytini energijos vartojimo efektyvumo reikalavimai (taip  </w:t>
            </w:r>
            <w:r w:rsidRPr="00285DA5">
              <w:rPr>
                <w:rFonts w:ascii="Times New Roman" w:hAnsi="Times New Roman"/>
                <w:szCs w:val="24"/>
              </w:rPr>
              <w:fldChar w:fldCharType="begin">
                <w:ffData>
                  <w:name w:val="Check26"/>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ne </w:t>
            </w:r>
            <w:r w:rsidRPr="00285DA5">
              <w:rPr>
                <w:rFonts w:ascii="Times New Roman" w:hAnsi="Times New Roman"/>
                <w:szCs w:val="24"/>
              </w:rPr>
              <w:fldChar w:fldCharType="begin">
                <w:ffData>
                  <w:name w:val="Check21"/>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w:t>
            </w:r>
          </w:p>
        </w:tc>
      </w:tr>
    </w:tbl>
    <w:tbl>
      <w:tblPr>
        <w:tblW w:w="10376" w:type="dxa"/>
        <w:tblLook w:val="04A0" w:firstRow="1" w:lastRow="0" w:firstColumn="1" w:lastColumn="0" w:noHBand="0" w:noVBand="1"/>
      </w:tblPr>
      <w:tblGrid>
        <w:gridCol w:w="3074"/>
        <w:gridCol w:w="393"/>
        <w:gridCol w:w="2916"/>
        <w:gridCol w:w="280"/>
        <w:gridCol w:w="3713"/>
      </w:tblGrid>
      <w:tr w:rsidR="0084160C" w:rsidRPr="00285DA5" w14:paraId="1C669E6F" w14:textId="77777777" w:rsidTr="00D712C2">
        <w:tc>
          <w:tcPr>
            <w:tcW w:w="3074" w:type="dxa"/>
            <w:tcBorders>
              <w:left w:val="nil"/>
              <w:bottom w:val="nil"/>
              <w:right w:val="nil"/>
            </w:tcBorders>
          </w:tcPr>
          <w:p w14:paraId="5CBCACFD" w14:textId="77777777" w:rsidR="007F3538" w:rsidRPr="00285DA5" w:rsidRDefault="007F3538" w:rsidP="008B7D8D">
            <w:pPr>
              <w:spacing w:after="0" w:line="240" w:lineRule="auto"/>
              <w:jc w:val="center"/>
              <w:rPr>
                <w:rFonts w:ascii="Times New Roman" w:hAnsi="Times New Roman"/>
              </w:rPr>
            </w:pPr>
          </w:p>
          <w:p w14:paraId="3280D7A2" w14:textId="2A24B190" w:rsidR="00D712C2" w:rsidRPr="00285DA5" w:rsidRDefault="00925A69" w:rsidP="008B7D8D">
            <w:pPr>
              <w:spacing w:after="0" w:line="240" w:lineRule="auto"/>
              <w:jc w:val="center"/>
              <w:rPr>
                <w:rFonts w:ascii="Times New Roman" w:hAnsi="Times New Roman"/>
              </w:rPr>
            </w:pPr>
            <w:r w:rsidRPr="00285DA5">
              <w:rPr>
                <w:rFonts w:ascii="Times New Roman" w:hAnsi="Times New Roman"/>
              </w:rPr>
              <w:t xml:space="preserve">Pirkimo iniciatorius </w:t>
            </w:r>
            <w:r w:rsidR="007F3538" w:rsidRPr="00285DA5">
              <w:rPr>
                <w:rFonts w:ascii="Times New Roman" w:hAnsi="Times New Roman"/>
              </w:rPr>
              <w:t>–</w:t>
            </w:r>
            <w:r w:rsidRPr="00285DA5">
              <w:rPr>
                <w:rFonts w:ascii="Times New Roman" w:hAnsi="Times New Roman"/>
              </w:rPr>
              <w:t xml:space="preserve"> </w:t>
            </w:r>
          </w:p>
          <w:p w14:paraId="76623B77" w14:textId="77777777" w:rsidR="007F3538" w:rsidRPr="00285DA5" w:rsidRDefault="007F3538" w:rsidP="008B7D8D">
            <w:pPr>
              <w:spacing w:after="0" w:line="240" w:lineRule="auto"/>
              <w:jc w:val="center"/>
              <w:rPr>
                <w:rFonts w:ascii="Times New Roman" w:hAnsi="Times New Roman"/>
              </w:rPr>
            </w:pPr>
          </w:p>
          <w:p w14:paraId="5A350222" w14:textId="2951DD64" w:rsidR="00677401" w:rsidRPr="00285DA5" w:rsidRDefault="00677401" w:rsidP="008B7D8D">
            <w:pPr>
              <w:spacing w:after="0" w:line="240" w:lineRule="auto"/>
              <w:jc w:val="center"/>
              <w:rPr>
                <w:rFonts w:ascii="Times New Roman" w:hAnsi="Times New Roman"/>
                <w:b/>
              </w:rPr>
            </w:pPr>
          </w:p>
        </w:tc>
        <w:tc>
          <w:tcPr>
            <w:tcW w:w="393" w:type="dxa"/>
          </w:tcPr>
          <w:p w14:paraId="3E9FB8EE" w14:textId="77777777" w:rsidR="00BB3A59" w:rsidRPr="00285DA5" w:rsidRDefault="00BB3A59" w:rsidP="008B7D8D">
            <w:pPr>
              <w:spacing w:after="0" w:line="240" w:lineRule="auto"/>
              <w:ind w:firstLine="720"/>
              <w:jc w:val="center"/>
              <w:rPr>
                <w:rFonts w:ascii="Times New Roman" w:eastAsia="Times New Roman" w:hAnsi="Times New Roman"/>
              </w:rPr>
            </w:pPr>
          </w:p>
        </w:tc>
        <w:tc>
          <w:tcPr>
            <w:tcW w:w="2916" w:type="dxa"/>
            <w:tcBorders>
              <w:left w:val="nil"/>
              <w:bottom w:val="nil"/>
              <w:right w:val="nil"/>
            </w:tcBorders>
          </w:tcPr>
          <w:p w14:paraId="5A2DBD3D" w14:textId="77777777" w:rsidR="00BB3A59" w:rsidRPr="00285DA5" w:rsidRDefault="00BB3A59" w:rsidP="008B7D8D">
            <w:pPr>
              <w:spacing w:after="0" w:line="240" w:lineRule="auto"/>
              <w:ind w:firstLine="720"/>
              <w:jc w:val="center"/>
              <w:rPr>
                <w:rFonts w:ascii="Times New Roman" w:hAnsi="Times New Roman"/>
              </w:rPr>
            </w:pPr>
          </w:p>
          <w:p w14:paraId="3B163B3D" w14:textId="77777777" w:rsidR="00D712C2" w:rsidRPr="00285DA5" w:rsidRDefault="00D712C2" w:rsidP="008B7D8D">
            <w:pPr>
              <w:spacing w:after="0" w:line="240" w:lineRule="auto"/>
              <w:ind w:firstLine="720"/>
              <w:jc w:val="center"/>
              <w:rPr>
                <w:rFonts w:ascii="Times New Roman" w:hAnsi="Times New Roman"/>
              </w:rPr>
            </w:pPr>
            <w:r w:rsidRPr="00285DA5">
              <w:rPr>
                <w:rFonts w:ascii="Times New Roman" w:hAnsi="Times New Roman"/>
              </w:rPr>
              <w:t>_________________</w:t>
            </w:r>
          </w:p>
          <w:p w14:paraId="314917A2" w14:textId="77777777" w:rsidR="00D712C2" w:rsidRPr="00285DA5" w:rsidRDefault="00D712C2" w:rsidP="008B7D8D">
            <w:pPr>
              <w:spacing w:after="0" w:line="240" w:lineRule="auto"/>
              <w:ind w:firstLine="720"/>
              <w:jc w:val="center"/>
              <w:rPr>
                <w:rFonts w:ascii="Times New Roman" w:hAnsi="Times New Roman"/>
              </w:rPr>
            </w:pPr>
          </w:p>
          <w:p w14:paraId="10864F7E" w14:textId="0F2C4DF7" w:rsidR="00677401" w:rsidRPr="00285DA5" w:rsidRDefault="00677401" w:rsidP="008B7D8D">
            <w:pPr>
              <w:spacing w:after="0" w:line="240" w:lineRule="auto"/>
              <w:ind w:firstLine="720"/>
              <w:jc w:val="center"/>
              <w:rPr>
                <w:rFonts w:ascii="Times New Roman" w:hAnsi="Times New Roman"/>
                <w:i/>
              </w:rPr>
            </w:pPr>
          </w:p>
        </w:tc>
        <w:tc>
          <w:tcPr>
            <w:tcW w:w="280" w:type="dxa"/>
          </w:tcPr>
          <w:p w14:paraId="0BA43DC3" w14:textId="77777777" w:rsidR="00BB3A59" w:rsidRPr="00285DA5" w:rsidRDefault="00BB3A59" w:rsidP="008B7D8D">
            <w:pPr>
              <w:spacing w:after="0" w:line="240" w:lineRule="auto"/>
              <w:ind w:firstLine="720"/>
              <w:jc w:val="center"/>
              <w:rPr>
                <w:rFonts w:ascii="Times New Roman" w:eastAsia="Times New Roman" w:hAnsi="Times New Roman"/>
              </w:rPr>
            </w:pPr>
          </w:p>
        </w:tc>
        <w:tc>
          <w:tcPr>
            <w:tcW w:w="3713" w:type="dxa"/>
            <w:tcBorders>
              <w:left w:val="nil"/>
              <w:bottom w:val="nil"/>
              <w:right w:val="nil"/>
            </w:tcBorders>
          </w:tcPr>
          <w:p w14:paraId="4D544F60" w14:textId="77777777" w:rsidR="00BB3A59" w:rsidRPr="00285DA5" w:rsidRDefault="00BB3A59" w:rsidP="008B7D8D">
            <w:pPr>
              <w:spacing w:after="0" w:line="240" w:lineRule="auto"/>
              <w:jc w:val="center"/>
              <w:rPr>
                <w:rFonts w:ascii="Times New Roman" w:hAnsi="Times New Roman"/>
              </w:rPr>
            </w:pPr>
            <w:r w:rsidRPr="00285DA5">
              <w:rPr>
                <w:rFonts w:ascii="Times New Roman" w:hAnsi="Times New Roman"/>
              </w:rPr>
              <w:fldChar w:fldCharType="begin">
                <w:ffData>
                  <w:name w:val="Text25"/>
                  <w:enabled/>
                  <w:calcOnExit w:val="0"/>
                  <w:textInput/>
                </w:ffData>
              </w:fldChar>
            </w:r>
            <w:bookmarkStart w:id="36" w:name="Text25"/>
            <w:r w:rsidRPr="00285DA5">
              <w:rPr>
                <w:rFonts w:ascii="Times New Roman" w:hAnsi="Times New Roman"/>
              </w:rPr>
              <w:instrText xml:space="preserve"> FORMTEXT </w:instrText>
            </w:r>
            <w:r w:rsidRPr="00285DA5">
              <w:rPr>
                <w:rFonts w:ascii="Times New Roman" w:hAnsi="Times New Roman"/>
              </w:rPr>
            </w:r>
            <w:r w:rsidRPr="00285DA5">
              <w:rPr>
                <w:rFonts w:ascii="Times New Roman" w:hAnsi="Times New Roman"/>
              </w:rPr>
              <w:fldChar w:fldCharType="separate"/>
            </w:r>
            <w:r w:rsidRPr="00285DA5">
              <w:rPr>
                <w:rFonts w:ascii="Times New Roman" w:hAnsi="Times New Roman"/>
                <w:noProof/>
              </w:rPr>
              <w:t> </w:t>
            </w:r>
            <w:r w:rsidRPr="00285DA5">
              <w:rPr>
                <w:rFonts w:ascii="Times New Roman" w:hAnsi="Times New Roman"/>
                <w:noProof/>
              </w:rPr>
              <w:t> </w:t>
            </w:r>
            <w:r w:rsidRPr="00285DA5">
              <w:rPr>
                <w:rFonts w:ascii="Times New Roman" w:hAnsi="Times New Roman"/>
                <w:noProof/>
              </w:rPr>
              <w:t> </w:t>
            </w:r>
            <w:r w:rsidRPr="00285DA5">
              <w:rPr>
                <w:rFonts w:ascii="Times New Roman" w:hAnsi="Times New Roman"/>
                <w:noProof/>
              </w:rPr>
              <w:t> </w:t>
            </w:r>
            <w:r w:rsidRPr="00285DA5">
              <w:rPr>
                <w:rFonts w:ascii="Times New Roman" w:hAnsi="Times New Roman"/>
                <w:noProof/>
              </w:rPr>
              <w:t> </w:t>
            </w:r>
            <w:r w:rsidRPr="00285DA5">
              <w:rPr>
                <w:rFonts w:ascii="Times New Roman" w:hAnsi="Times New Roman"/>
              </w:rPr>
              <w:fldChar w:fldCharType="end"/>
            </w:r>
            <w:bookmarkEnd w:id="36"/>
          </w:p>
          <w:p w14:paraId="563F6C7E" w14:textId="77777777" w:rsidR="00D712C2" w:rsidRPr="00285DA5" w:rsidRDefault="00D712C2" w:rsidP="008B7D8D">
            <w:pPr>
              <w:spacing w:after="0" w:line="240" w:lineRule="auto"/>
              <w:jc w:val="center"/>
              <w:rPr>
                <w:rFonts w:ascii="Times New Roman" w:hAnsi="Times New Roman"/>
              </w:rPr>
            </w:pPr>
            <w:r w:rsidRPr="00285DA5">
              <w:rPr>
                <w:rFonts w:ascii="Times New Roman" w:hAnsi="Times New Roman"/>
              </w:rPr>
              <w:t>____________________</w:t>
            </w:r>
          </w:p>
          <w:p w14:paraId="741AE1A9" w14:textId="77777777" w:rsidR="00D712C2" w:rsidRPr="00285DA5" w:rsidRDefault="00D712C2" w:rsidP="008B7D8D">
            <w:pPr>
              <w:spacing w:after="0" w:line="240" w:lineRule="auto"/>
              <w:jc w:val="center"/>
              <w:rPr>
                <w:rFonts w:ascii="Times New Roman" w:hAnsi="Times New Roman"/>
              </w:rPr>
            </w:pPr>
          </w:p>
          <w:p w14:paraId="0A8EBE21" w14:textId="77777777" w:rsidR="00677401" w:rsidRPr="00285DA5" w:rsidRDefault="00677401" w:rsidP="008B7D8D">
            <w:pPr>
              <w:spacing w:after="0" w:line="240" w:lineRule="auto"/>
              <w:jc w:val="center"/>
              <w:rPr>
                <w:rFonts w:ascii="Times New Roman" w:hAnsi="Times New Roman"/>
                <w:i/>
              </w:rPr>
            </w:pPr>
          </w:p>
          <w:p w14:paraId="36E22307" w14:textId="0AFC4278" w:rsidR="007F3538" w:rsidRPr="00285DA5" w:rsidRDefault="007F3538" w:rsidP="008B7D8D">
            <w:pPr>
              <w:spacing w:after="0" w:line="240" w:lineRule="auto"/>
              <w:jc w:val="center"/>
              <w:rPr>
                <w:rFonts w:ascii="Times New Roman" w:hAnsi="Times New Roman"/>
                <w:i/>
              </w:rPr>
            </w:pPr>
          </w:p>
        </w:tc>
      </w:tr>
    </w:tbl>
    <w:p w14:paraId="5E9A94CB" w14:textId="7D87A925" w:rsidR="00BB3A59" w:rsidRPr="00285DA5" w:rsidRDefault="00C45681" w:rsidP="008B7D8D">
      <w:pPr>
        <w:pStyle w:val="Heading1"/>
        <w:spacing w:before="0" w:after="0" w:line="240" w:lineRule="auto"/>
        <w:jc w:val="right"/>
        <w:rPr>
          <w:rFonts w:ascii="Times New Roman" w:hAnsi="Times New Roman"/>
          <w:b w:val="0"/>
          <w:sz w:val="24"/>
        </w:rPr>
      </w:pPr>
      <w:bookmarkStart w:id="37" w:name="_5_priedas"/>
      <w:bookmarkStart w:id="38" w:name="_Toc419903002"/>
      <w:bookmarkStart w:id="39" w:name="_Toc501368717"/>
      <w:bookmarkEnd w:id="37"/>
      <w:r w:rsidRPr="00285DA5">
        <w:rPr>
          <w:rFonts w:ascii="Times New Roman" w:hAnsi="Times New Roman"/>
          <w:b w:val="0"/>
          <w:sz w:val="24"/>
        </w:rPr>
        <w:t>3</w:t>
      </w:r>
      <w:r w:rsidR="000321F2" w:rsidRPr="00285DA5">
        <w:rPr>
          <w:rFonts w:ascii="Times New Roman" w:hAnsi="Times New Roman"/>
          <w:b w:val="0"/>
          <w:sz w:val="24"/>
        </w:rPr>
        <w:t xml:space="preserve"> </w:t>
      </w:r>
      <w:r w:rsidR="00BB3A59" w:rsidRPr="00285DA5">
        <w:rPr>
          <w:rFonts w:ascii="Times New Roman" w:hAnsi="Times New Roman"/>
          <w:b w:val="0"/>
          <w:sz w:val="24"/>
        </w:rPr>
        <w:t>priedas</w:t>
      </w:r>
      <w:bookmarkEnd w:id="38"/>
      <w:bookmarkEnd w:id="39"/>
      <w:r w:rsidR="00BB3A59" w:rsidRPr="00285DA5">
        <w:rPr>
          <w:rFonts w:ascii="Times New Roman" w:hAnsi="Times New Roman"/>
          <w:b w:val="0"/>
          <w:sz w:val="24"/>
        </w:rPr>
        <w:t xml:space="preserve"> </w:t>
      </w:r>
    </w:p>
    <w:p w14:paraId="221F11AF" w14:textId="1E3B1D56" w:rsidR="00BB3A59" w:rsidRPr="00285DA5" w:rsidRDefault="007F3538" w:rsidP="008B7D8D">
      <w:pPr>
        <w:pStyle w:val="CentrBoldm0"/>
        <w:rPr>
          <w:rFonts w:ascii="Times New Roman" w:hAnsi="Times New Roman"/>
          <w:bCs w:val="0"/>
          <w:sz w:val="24"/>
          <w:szCs w:val="24"/>
          <w:lang w:val="lt-LT"/>
        </w:rPr>
      </w:pPr>
      <w:r w:rsidRPr="00285DA5">
        <w:rPr>
          <w:rFonts w:ascii="Times New Roman" w:hAnsi="Times New Roman"/>
          <w:bCs w:val="0"/>
          <w:sz w:val="24"/>
          <w:szCs w:val="24"/>
          <w:lang w:val="lt-LT"/>
        </w:rPr>
        <w:t>VŠĮ MENŲ SPAUSTUVĖ</w:t>
      </w:r>
    </w:p>
    <w:p w14:paraId="14076CA4" w14:textId="77777777" w:rsidR="00BB3A59" w:rsidRPr="00285DA5" w:rsidRDefault="00BB3A59" w:rsidP="008B7D8D">
      <w:pPr>
        <w:spacing w:after="0" w:line="240" w:lineRule="auto"/>
        <w:jc w:val="center"/>
        <w:rPr>
          <w:rFonts w:ascii="Times New Roman" w:hAnsi="Times New Roman"/>
          <w:b/>
          <w:sz w:val="24"/>
          <w:szCs w:val="24"/>
        </w:rPr>
      </w:pPr>
      <w:r w:rsidRPr="00285DA5">
        <w:rPr>
          <w:rFonts w:ascii="Times New Roman" w:hAnsi="Times New Roman"/>
          <w:b/>
          <w:sz w:val="24"/>
          <w:szCs w:val="24"/>
        </w:rPr>
        <w:lastRenderedPageBreak/>
        <w:t>TIEKĖJŲ APKLAUSOS PAŽYMA</w:t>
      </w:r>
    </w:p>
    <w:p w14:paraId="7BDF88BF" w14:textId="117F11A2" w:rsidR="00BB3A59" w:rsidRPr="00285DA5" w:rsidRDefault="00BB3A59" w:rsidP="008B7D8D">
      <w:pPr>
        <w:pStyle w:val="CentrBoldm0"/>
        <w:rPr>
          <w:rFonts w:ascii="Times New Roman" w:hAnsi="Times New Roman"/>
          <w:b w:val="0"/>
          <w:bCs w:val="0"/>
          <w:sz w:val="24"/>
          <w:szCs w:val="24"/>
          <w:lang w:val="lt-LT"/>
        </w:rPr>
      </w:pPr>
      <w:r w:rsidRPr="00285DA5">
        <w:rPr>
          <w:rFonts w:ascii="Times New Roman" w:hAnsi="Times New Roman"/>
          <w:b w:val="0"/>
          <w:bCs w:val="0"/>
          <w:sz w:val="24"/>
          <w:szCs w:val="24"/>
          <w:lang w:val="lt-LT"/>
        </w:rPr>
        <w:t xml:space="preserve">20__ m._____________ d. </w:t>
      </w:r>
      <w:r w:rsidR="007F3538" w:rsidRPr="00285DA5">
        <w:rPr>
          <w:rFonts w:ascii="Times New Roman" w:hAnsi="Times New Roman"/>
          <w:b w:val="0"/>
          <w:bCs w:val="0"/>
          <w:sz w:val="24"/>
          <w:szCs w:val="24"/>
          <w:lang w:val="lt-LT"/>
        </w:rPr>
        <w:t xml:space="preserve">Paraiškos </w:t>
      </w:r>
      <w:r w:rsidRPr="00285DA5">
        <w:rPr>
          <w:rFonts w:ascii="Times New Roman" w:hAnsi="Times New Roman"/>
          <w:b w:val="0"/>
          <w:bCs w:val="0"/>
          <w:sz w:val="24"/>
          <w:szCs w:val="24"/>
          <w:lang w:val="lt-LT"/>
        </w:rPr>
        <w:t>Nr. ______</w:t>
      </w:r>
    </w:p>
    <w:p w14:paraId="3C95B2F4" w14:textId="5AFFD51D" w:rsidR="00BB3A59" w:rsidRPr="00285DA5" w:rsidRDefault="00B67ED1" w:rsidP="008B7D8D">
      <w:pPr>
        <w:pStyle w:val="CentrBoldm0"/>
        <w:ind w:left="1296" w:firstLine="1296"/>
        <w:rPr>
          <w:rFonts w:ascii="Times New Roman" w:hAnsi="Times New Roman"/>
          <w:sz w:val="24"/>
          <w:szCs w:val="24"/>
        </w:rPr>
      </w:pPr>
      <w:r w:rsidRPr="00285DA5">
        <w:rPr>
          <w:rFonts w:ascii="Times New Roman" w:hAnsi="Times New Roman"/>
          <w:b w:val="0"/>
          <w:bCs w:val="0"/>
          <w:sz w:val="24"/>
          <w:szCs w:val="24"/>
          <w:lang w:val="lt-LT"/>
        </w:rPr>
        <w:t>Vilnius</w:t>
      </w:r>
      <w:r w:rsidR="00BB3A59" w:rsidRPr="00285DA5">
        <w:rPr>
          <w:rFonts w:ascii="Times New Roman" w:hAnsi="Times New Roman"/>
          <w:sz w:val="24"/>
          <w:szCs w:val="24"/>
        </w:rPr>
        <w:tab/>
      </w:r>
      <w:r w:rsidR="00BB3A59" w:rsidRPr="00285DA5">
        <w:rPr>
          <w:rFonts w:ascii="Times New Roman" w:hAnsi="Times New Roman"/>
          <w:sz w:val="24"/>
          <w:szCs w:val="24"/>
        </w:rPr>
        <w:tab/>
      </w:r>
      <w:r w:rsidR="00BB3A59" w:rsidRPr="00285DA5">
        <w:rPr>
          <w:rFonts w:ascii="Times New Roman" w:hAnsi="Times New Roman"/>
          <w:sz w:val="24"/>
          <w:szCs w:val="24"/>
        </w:rPr>
        <w:tab/>
      </w:r>
    </w:p>
    <w:tbl>
      <w:tblPr>
        <w:tblStyle w:val="TableGrid"/>
        <w:tblW w:w="10165" w:type="dxa"/>
        <w:tblLook w:val="04A0" w:firstRow="1" w:lastRow="0" w:firstColumn="1" w:lastColumn="0" w:noHBand="0" w:noVBand="1"/>
      </w:tblPr>
      <w:tblGrid>
        <w:gridCol w:w="560"/>
        <w:gridCol w:w="2554"/>
        <w:gridCol w:w="561"/>
        <w:gridCol w:w="856"/>
        <w:gridCol w:w="65"/>
        <w:gridCol w:w="1060"/>
        <w:gridCol w:w="576"/>
        <w:gridCol w:w="426"/>
        <w:gridCol w:w="1134"/>
        <w:gridCol w:w="283"/>
        <w:gridCol w:w="2090"/>
      </w:tblGrid>
      <w:tr w:rsidR="0084160C" w:rsidRPr="00285DA5" w14:paraId="43865941" w14:textId="77777777" w:rsidTr="00177C9E">
        <w:tc>
          <w:tcPr>
            <w:tcW w:w="3675" w:type="dxa"/>
            <w:gridSpan w:val="3"/>
          </w:tcPr>
          <w:p w14:paraId="7FA3B7D5" w14:textId="1C7D0FB7"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Pirkimo objekto pavadinimas</w:t>
            </w:r>
          </w:p>
        </w:tc>
        <w:tc>
          <w:tcPr>
            <w:tcW w:w="6490" w:type="dxa"/>
            <w:gridSpan w:val="8"/>
          </w:tcPr>
          <w:p w14:paraId="46D06382" w14:textId="77777777" w:rsidR="00177C9E" w:rsidRPr="00285DA5" w:rsidRDefault="00177C9E" w:rsidP="008B7D8D">
            <w:pPr>
              <w:spacing w:after="0" w:line="240" w:lineRule="auto"/>
              <w:rPr>
                <w:rFonts w:ascii="Times New Roman" w:hAnsi="Times New Roman"/>
                <w:sz w:val="24"/>
                <w:szCs w:val="24"/>
              </w:rPr>
            </w:pPr>
          </w:p>
        </w:tc>
      </w:tr>
      <w:tr w:rsidR="0084160C" w:rsidRPr="00285DA5" w14:paraId="388A1D18" w14:textId="77777777" w:rsidTr="00177C9E">
        <w:tc>
          <w:tcPr>
            <w:tcW w:w="3675" w:type="dxa"/>
            <w:gridSpan w:val="3"/>
          </w:tcPr>
          <w:p w14:paraId="2F66ED96" w14:textId="50C23141"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BVPŽ kodas</w:t>
            </w:r>
          </w:p>
        </w:tc>
        <w:tc>
          <w:tcPr>
            <w:tcW w:w="6490" w:type="dxa"/>
            <w:gridSpan w:val="8"/>
          </w:tcPr>
          <w:p w14:paraId="1AB54E50" w14:textId="77777777" w:rsidR="00177C9E" w:rsidRPr="00285DA5" w:rsidRDefault="00177C9E" w:rsidP="008B7D8D">
            <w:pPr>
              <w:spacing w:after="0" w:line="240" w:lineRule="auto"/>
              <w:rPr>
                <w:rFonts w:ascii="Times New Roman" w:hAnsi="Times New Roman"/>
                <w:sz w:val="24"/>
                <w:szCs w:val="24"/>
              </w:rPr>
            </w:pPr>
          </w:p>
        </w:tc>
      </w:tr>
      <w:tr w:rsidR="0084160C" w:rsidRPr="00285DA5" w14:paraId="55B4239E" w14:textId="77777777" w:rsidTr="003A7E7A">
        <w:tc>
          <w:tcPr>
            <w:tcW w:w="3675" w:type="dxa"/>
            <w:gridSpan w:val="3"/>
            <w:vAlign w:val="center"/>
          </w:tcPr>
          <w:p w14:paraId="141AE317" w14:textId="2145F49E"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Pirkimo atlikimo priemonės</w:t>
            </w:r>
          </w:p>
        </w:tc>
        <w:tc>
          <w:tcPr>
            <w:tcW w:w="6490" w:type="dxa"/>
            <w:gridSpan w:val="8"/>
          </w:tcPr>
          <w:p w14:paraId="154035D3" w14:textId="7A8FEF3F" w:rsidR="00177C9E" w:rsidRPr="00285DA5" w:rsidRDefault="00177C9E" w:rsidP="008B7D8D">
            <w:pPr>
              <w:spacing w:after="0" w:line="240" w:lineRule="auto"/>
              <w:rPr>
                <w:rFonts w:ascii="Times New Roman" w:hAnsi="Times New Roman"/>
                <w:sz w:val="22"/>
                <w:szCs w:val="24"/>
              </w:rPr>
            </w:pPr>
            <w:r w:rsidRPr="00285DA5">
              <w:rPr>
                <w:rFonts w:ascii="Times New Roman" w:hAnsi="Times New Roman"/>
                <w:sz w:val="24"/>
                <w:szCs w:val="24"/>
              </w:rPr>
              <w:fldChar w:fldCharType="begin">
                <w:ffData>
                  <w:name w:val="Check15"/>
                  <w:enabled/>
                  <w:calcOnExit w:val="0"/>
                  <w:checkBox>
                    <w:sizeAuto/>
                    <w:default w:val="0"/>
                  </w:checkBox>
                </w:ffData>
              </w:fldChar>
            </w:r>
            <w:r w:rsidRPr="00285DA5">
              <w:rPr>
                <w:rFonts w:ascii="Times New Roman" w:hAnsi="Times New Roman"/>
                <w:sz w:val="24"/>
                <w:szCs w:val="24"/>
              </w:rPr>
              <w:instrText xml:space="preserve"> FORMCHECKBOX </w:instrText>
            </w:r>
            <w:r w:rsidR="006A1E11">
              <w:rPr>
                <w:rFonts w:ascii="Times New Roman" w:hAnsi="Times New Roman"/>
                <w:sz w:val="24"/>
                <w:szCs w:val="24"/>
              </w:rPr>
            </w:r>
            <w:r w:rsidR="006A1E11">
              <w:rPr>
                <w:rFonts w:ascii="Times New Roman" w:hAnsi="Times New Roman"/>
                <w:sz w:val="24"/>
                <w:szCs w:val="24"/>
              </w:rPr>
              <w:fldChar w:fldCharType="separate"/>
            </w:r>
            <w:r w:rsidRPr="00285DA5">
              <w:rPr>
                <w:rFonts w:ascii="Times New Roman" w:hAnsi="Times New Roman"/>
                <w:sz w:val="24"/>
                <w:szCs w:val="24"/>
              </w:rPr>
              <w:fldChar w:fldCharType="end"/>
            </w:r>
            <w:r w:rsidRPr="00285DA5">
              <w:rPr>
                <w:rFonts w:ascii="Times New Roman" w:hAnsi="Times New Roman"/>
                <w:sz w:val="24"/>
                <w:szCs w:val="24"/>
              </w:rPr>
              <w:t xml:space="preserve"> - </w:t>
            </w:r>
            <w:r w:rsidRPr="00285DA5">
              <w:rPr>
                <w:rFonts w:ascii="Times New Roman" w:hAnsi="Times New Roman"/>
                <w:sz w:val="22"/>
                <w:szCs w:val="24"/>
              </w:rPr>
              <w:t>Žodžiu</w:t>
            </w:r>
          </w:p>
          <w:p w14:paraId="5A3A6B69" w14:textId="0DF63FA1" w:rsidR="00177C9E" w:rsidRPr="00285DA5" w:rsidRDefault="00177C9E" w:rsidP="008B7D8D">
            <w:pPr>
              <w:spacing w:after="0" w:line="240" w:lineRule="auto"/>
              <w:rPr>
                <w:rFonts w:ascii="Times New Roman" w:hAnsi="Times New Roman"/>
                <w:sz w:val="22"/>
                <w:szCs w:val="24"/>
              </w:rPr>
            </w:pPr>
            <w:r w:rsidRPr="00285DA5">
              <w:rPr>
                <w:rFonts w:ascii="Times New Roman" w:hAnsi="Times New Roman"/>
                <w:szCs w:val="24"/>
              </w:rPr>
              <w:fldChar w:fldCharType="begin">
                <w:ffData>
                  <w:name w:val="Check15"/>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 Raštu (el. paštu)</w:t>
            </w:r>
          </w:p>
          <w:p w14:paraId="66869FFA" w14:textId="6D629792" w:rsidR="00177C9E" w:rsidRPr="00285DA5" w:rsidRDefault="00177C9E" w:rsidP="008B7D8D">
            <w:pPr>
              <w:spacing w:after="0" w:line="240" w:lineRule="auto"/>
              <w:rPr>
                <w:rFonts w:ascii="Times New Roman" w:hAnsi="Times New Roman"/>
                <w:sz w:val="24"/>
                <w:szCs w:val="24"/>
              </w:rPr>
            </w:pPr>
            <w:r w:rsidRPr="00285DA5">
              <w:rPr>
                <w:rFonts w:ascii="Times New Roman" w:hAnsi="Times New Roman"/>
                <w:szCs w:val="24"/>
              </w:rPr>
              <w:fldChar w:fldCharType="begin">
                <w:ffData>
                  <w:name w:val="Check15"/>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 CVP IS priemonėmis</w:t>
            </w:r>
          </w:p>
        </w:tc>
      </w:tr>
      <w:tr w:rsidR="0084160C" w:rsidRPr="00285DA5" w14:paraId="17367CF0" w14:textId="77777777" w:rsidTr="00177C9E">
        <w:tc>
          <w:tcPr>
            <w:tcW w:w="3675" w:type="dxa"/>
            <w:gridSpan w:val="3"/>
          </w:tcPr>
          <w:p w14:paraId="55ABB3A3" w14:textId="324ACDCB"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fldChar w:fldCharType="begin">
                <w:ffData>
                  <w:name w:val="Check15"/>
                  <w:enabled/>
                  <w:calcOnExit w:val="0"/>
                  <w:checkBox>
                    <w:sizeAuto/>
                    <w:default w:val="0"/>
                  </w:checkBox>
                </w:ffData>
              </w:fldChar>
            </w:r>
            <w:r w:rsidRPr="00285DA5">
              <w:rPr>
                <w:rFonts w:ascii="Times New Roman" w:hAnsi="Times New Roman"/>
                <w:b/>
                <w:sz w:val="24"/>
                <w:szCs w:val="24"/>
              </w:rPr>
              <w:instrText xml:space="preserve"> FORMCHECKBOX </w:instrText>
            </w:r>
            <w:r w:rsidR="006A1E11">
              <w:rPr>
                <w:rFonts w:ascii="Times New Roman" w:hAnsi="Times New Roman"/>
                <w:b/>
                <w:sz w:val="24"/>
                <w:szCs w:val="24"/>
              </w:rPr>
            </w:r>
            <w:r w:rsidR="006A1E11">
              <w:rPr>
                <w:rFonts w:ascii="Times New Roman" w:hAnsi="Times New Roman"/>
                <w:b/>
                <w:sz w:val="24"/>
                <w:szCs w:val="24"/>
              </w:rPr>
              <w:fldChar w:fldCharType="separate"/>
            </w:r>
            <w:r w:rsidRPr="00285DA5">
              <w:rPr>
                <w:rFonts w:ascii="Times New Roman" w:hAnsi="Times New Roman"/>
                <w:b/>
                <w:sz w:val="24"/>
                <w:szCs w:val="24"/>
              </w:rPr>
              <w:fldChar w:fldCharType="end"/>
            </w:r>
            <w:r w:rsidRPr="00285DA5">
              <w:rPr>
                <w:rFonts w:ascii="Times New Roman" w:hAnsi="Times New Roman"/>
                <w:b/>
                <w:sz w:val="24"/>
                <w:szCs w:val="24"/>
              </w:rPr>
              <w:t xml:space="preserve"> - Skelbiamas pirkimas</w:t>
            </w:r>
          </w:p>
        </w:tc>
        <w:tc>
          <w:tcPr>
            <w:tcW w:w="6490" w:type="dxa"/>
            <w:gridSpan w:val="8"/>
          </w:tcPr>
          <w:p w14:paraId="371762CF" w14:textId="6FCF630E" w:rsidR="00177C9E" w:rsidRPr="00285DA5" w:rsidRDefault="00177C9E" w:rsidP="008B7D8D">
            <w:pPr>
              <w:spacing w:after="0" w:line="240" w:lineRule="auto"/>
              <w:rPr>
                <w:rFonts w:ascii="Times New Roman" w:hAnsi="Times New Roman"/>
                <w:sz w:val="24"/>
                <w:szCs w:val="24"/>
              </w:rPr>
            </w:pPr>
            <w:r w:rsidRPr="00285DA5">
              <w:rPr>
                <w:rFonts w:ascii="Times New Roman" w:hAnsi="Times New Roman"/>
                <w:sz w:val="24"/>
                <w:szCs w:val="24"/>
              </w:rPr>
              <w:t>Skelbimo data________________</w:t>
            </w:r>
          </w:p>
        </w:tc>
      </w:tr>
      <w:tr w:rsidR="0084160C" w:rsidRPr="00285DA5" w14:paraId="3A1596D1" w14:textId="77777777" w:rsidTr="00177C9E">
        <w:tc>
          <w:tcPr>
            <w:tcW w:w="3675" w:type="dxa"/>
            <w:gridSpan w:val="3"/>
          </w:tcPr>
          <w:p w14:paraId="37C55100" w14:textId="0D9244A9"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fldChar w:fldCharType="begin">
                <w:ffData>
                  <w:name w:val="Check15"/>
                  <w:enabled/>
                  <w:calcOnExit w:val="0"/>
                  <w:checkBox>
                    <w:sizeAuto/>
                    <w:default w:val="0"/>
                  </w:checkBox>
                </w:ffData>
              </w:fldChar>
            </w:r>
            <w:r w:rsidRPr="00285DA5">
              <w:rPr>
                <w:rFonts w:ascii="Times New Roman" w:hAnsi="Times New Roman"/>
                <w:b/>
                <w:sz w:val="24"/>
                <w:szCs w:val="24"/>
              </w:rPr>
              <w:instrText xml:space="preserve"> FORMCHECKBOX </w:instrText>
            </w:r>
            <w:r w:rsidR="006A1E11">
              <w:rPr>
                <w:rFonts w:ascii="Times New Roman" w:hAnsi="Times New Roman"/>
                <w:b/>
                <w:sz w:val="24"/>
                <w:szCs w:val="24"/>
              </w:rPr>
            </w:r>
            <w:r w:rsidR="006A1E11">
              <w:rPr>
                <w:rFonts w:ascii="Times New Roman" w:hAnsi="Times New Roman"/>
                <w:b/>
                <w:sz w:val="24"/>
                <w:szCs w:val="24"/>
              </w:rPr>
              <w:fldChar w:fldCharType="separate"/>
            </w:r>
            <w:r w:rsidRPr="00285DA5">
              <w:rPr>
                <w:rFonts w:ascii="Times New Roman" w:hAnsi="Times New Roman"/>
                <w:b/>
                <w:sz w:val="24"/>
                <w:szCs w:val="24"/>
              </w:rPr>
              <w:fldChar w:fldCharType="end"/>
            </w:r>
            <w:r w:rsidRPr="00285DA5">
              <w:rPr>
                <w:rFonts w:ascii="Times New Roman" w:hAnsi="Times New Roman"/>
                <w:b/>
                <w:sz w:val="24"/>
                <w:szCs w:val="24"/>
              </w:rPr>
              <w:t xml:space="preserve"> - Neskelbiamas pirkimas</w:t>
            </w:r>
          </w:p>
        </w:tc>
        <w:tc>
          <w:tcPr>
            <w:tcW w:w="6490" w:type="dxa"/>
            <w:gridSpan w:val="8"/>
          </w:tcPr>
          <w:p w14:paraId="27C134DC" w14:textId="75CAB6DB" w:rsidR="00177C9E" w:rsidRPr="00285DA5" w:rsidRDefault="00177C9E" w:rsidP="008B7D8D">
            <w:pPr>
              <w:spacing w:after="0" w:line="240" w:lineRule="auto"/>
              <w:rPr>
                <w:rFonts w:ascii="Times New Roman" w:hAnsi="Times New Roman"/>
                <w:sz w:val="24"/>
                <w:szCs w:val="24"/>
              </w:rPr>
            </w:pPr>
            <w:r w:rsidRPr="00285DA5">
              <w:rPr>
                <w:rFonts w:ascii="Times New Roman" w:hAnsi="Times New Roman"/>
                <w:sz w:val="24"/>
                <w:szCs w:val="24"/>
              </w:rPr>
              <w:t>Kvietimo išsiuntimo</w:t>
            </w:r>
            <w:r w:rsidR="00677401" w:rsidRPr="00285DA5">
              <w:rPr>
                <w:rFonts w:ascii="Times New Roman" w:hAnsi="Times New Roman"/>
                <w:sz w:val="24"/>
                <w:szCs w:val="24"/>
              </w:rPr>
              <w:t>/apklausimo žodžiu</w:t>
            </w:r>
            <w:r w:rsidRPr="00285DA5">
              <w:rPr>
                <w:rFonts w:ascii="Times New Roman" w:hAnsi="Times New Roman"/>
                <w:sz w:val="24"/>
                <w:szCs w:val="24"/>
              </w:rPr>
              <w:t xml:space="preserve"> data ____________</w:t>
            </w:r>
          </w:p>
        </w:tc>
      </w:tr>
      <w:tr w:rsidR="0084160C" w:rsidRPr="00285DA5" w14:paraId="380F1D00" w14:textId="77777777" w:rsidTr="003A7E7A">
        <w:trPr>
          <w:trHeight w:val="455"/>
        </w:trPr>
        <w:tc>
          <w:tcPr>
            <w:tcW w:w="10165" w:type="dxa"/>
            <w:gridSpan w:val="11"/>
            <w:vAlign w:val="center"/>
          </w:tcPr>
          <w:p w14:paraId="2D83E5AE" w14:textId="7EF33767" w:rsidR="00177C9E" w:rsidRPr="00285DA5" w:rsidRDefault="00177C9E" w:rsidP="008B7D8D">
            <w:pPr>
              <w:spacing w:after="0" w:line="240" w:lineRule="auto"/>
              <w:jc w:val="center"/>
              <w:rPr>
                <w:rFonts w:ascii="Times New Roman" w:hAnsi="Times New Roman"/>
                <w:b/>
                <w:sz w:val="24"/>
                <w:szCs w:val="24"/>
              </w:rPr>
            </w:pPr>
            <w:r w:rsidRPr="00285DA5">
              <w:rPr>
                <w:rFonts w:ascii="Times New Roman" w:hAnsi="Times New Roman"/>
                <w:b/>
                <w:sz w:val="24"/>
                <w:szCs w:val="24"/>
              </w:rPr>
              <w:t>Informacija apie tiekėjus, jų pasiūlytas kainas</w:t>
            </w:r>
          </w:p>
        </w:tc>
      </w:tr>
      <w:tr w:rsidR="0084160C" w:rsidRPr="00285DA5" w14:paraId="6362EA65" w14:textId="77777777" w:rsidTr="00177C9E">
        <w:tc>
          <w:tcPr>
            <w:tcW w:w="560" w:type="dxa"/>
            <w:vAlign w:val="center"/>
          </w:tcPr>
          <w:p w14:paraId="1D1BCCB0" w14:textId="68069C43" w:rsidR="00177C9E" w:rsidRPr="00285DA5" w:rsidRDefault="00177C9E" w:rsidP="008B7D8D">
            <w:pPr>
              <w:spacing w:after="0" w:line="240" w:lineRule="auto"/>
              <w:jc w:val="center"/>
              <w:rPr>
                <w:rFonts w:ascii="Times New Roman" w:hAnsi="Times New Roman"/>
                <w:sz w:val="22"/>
                <w:szCs w:val="22"/>
              </w:rPr>
            </w:pPr>
            <w:proofErr w:type="spellStart"/>
            <w:r w:rsidRPr="00285DA5">
              <w:rPr>
                <w:rFonts w:ascii="Times New Roman" w:hAnsi="Times New Roman"/>
                <w:sz w:val="22"/>
                <w:szCs w:val="22"/>
              </w:rPr>
              <w:t>Eil</w:t>
            </w:r>
            <w:proofErr w:type="spellEnd"/>
            <w:r w:rsidRPr="00285DA5">
              <w:rPr>
                <w:rFonts w:ascii="Times New Roman" w:hAnsi="Times New Roman"/>
                <w:sz w:val="22"/>
                <w:szCs w:val="22"/>
              </w:rPr>
              <w:t xml:space="preserve"> Nr.</w:t>
            </w:r>
          </w:p>
        </w:tc>
        <w:tc>
          <w:tcPr>
            <w:tcW w:w="3115" w:type="dxa"/>
            <w:gridSpan w:val="2"/>
          </w:tcPr>
          <w:p w14:paraId="287EC1EB" w14:textId="70847E87" w:rsidR="00177C9E" w:rsidRPr="00285DA5" w:rsidRDefault="00177C9E" w:rsidP="008B7D8D">
            <w:pPr>
              <w:spacing w:after="0" w:line="240" w:lineRule="auto"/>
              <w:jc w:val="center"/>
              <w:rPr>
                <w:rFonts w:ascii="Times New Roman" w:hAnsi="Times New Roman"/>
                <w:sz w:val="22"/>
                <w:szCs w:val="22"/>
              </w:rPr>
            </w:pPr>
            <w:r w:rsidRPr="00285DA5">
              <w:rPr>
                <w:rFonts w:ascii="Times New Roman" w:hAnsi="Times New Roman"/>
                <w:sz w:val="22"/>
                <w:szCs w:val="22"/>
              </w:rPr>
              <w:t xml:space="preserve">Tiekėjai, į kuriuos buvo kreiptasi dėl perkamo objekto </w:t>
            </w:r>
          </w:p>
        </w:tc>
        <w:tc>
          <w:tcPr>
            <w:tcW w:w="1981" w:type="dxa"/>
            <w:gridSpan w:val="3"/>
            <w:vAlign w:val="center"/>
          </w:tcPr>
          <w:p w14:paraId="21E226CB" w14:textId="051FFE0F" w:rsidR="00177C9E" w:rsidRPr="00285DA5" w:rsidRDefault="00177C9E" w:rsidP="008B7D8D">
            <w:pPr>
              <w:spacing w:after="0" w:line="240" w:lineRule="auto"/>
              <w:jc w:val="center"/>
              <w:rPr>
                <w:rFonts w:ascii="Times New Roman" w:hAnsi="Times New Roman"/>
                <w:sz w:val="22"/>
                <w:szCs w:val="22"/>
              </w:rPr>
            </w:pPr>
            <w:r w:rsidRPr="00285DA5">
              <w:rPr>
                <w:rFonts w:ascii="Times New Roman" w:hAnsi="Times New Roman"/>
                <w:sz w:val="22"/>
                <w:szCs w:val="22"/>
              </w:rPr>
              <w:t>Pasiūlymo data</w:t>
            </w:r>
          </w:p>
        </w:tc>
        <w:tc>
          <w:tcPr>
            <w:tcW w:w="2419" w:type="dxa"/>
            <w:gridSpan w:val="4"/>
            <w:vAlign w:val="center"/>
          </w:tcPr>
          <w:p w14:paraId="28F40A4F" w14:textId="473A7689" w:rsidR="00177C9E" w:rsidRPr="00285DA5" w:rsidRDefault="00177C9E" w:rsidP="008B7D8D">
            <w:pPr>
              <w:spacing w:after="0" w:line="240" w:lineRule="auto"/>
              <w:jc w:val="center"/>
              <w:rPr>
                <w:rFonts w:ascii="Times New Roman" w:hAnsi="Times New Roman"/>
                <w:sz w:val="22"/>
                <w:szCs w:val="22"/>
              </w:rPr>
            </w:pPr>
            <w:r w:rsidRPr="00285DA5">
              <w:rPr>
                <w:rFonts w:ascii="Times New Roman" w:hAnsi="Times New Roman"/>
                <w:sz w:val="22"/>
                <w:szCs w:val="22"/>
              </w:rPr>
              <w:t>Pasiūlyta kaina (su visais mokesčiais), Eur</w:t>
            </w:r>
          </w:p>
        </w:tc>
        <w:tc>
          <w:tcPr>
            <w:tcW w:w="2090" w:type="dxa"/>
            <w:vAlign w:val="center"/>
          </w:tcPr>
          <w:p w14:paraId="353C3FA8" w14:textId="2AD5423D" w:rsidR="00177C9E" w:rsidRPr="00285DA5" w:rsidRDefault="00177C9E" w:rsidP="008B7D8D">
            <w:pPr>
              <w:spacing w:after="0" w:line="240" w:lineRule="auto"/>
              <w:jc w:val="center"/>
              <w:rPr>
                <w:rFonts w:ascii="Times New Roman" w:hAnsi="Times New Roman"/>
                <w:sz w:val="22"/>
                <w:szCs w:val="22"/>
              </w:rPr>
            </w:pPr>
            <w:r w:rsidRPr="00285DA5">
              <w:rPr>
                <w:rFonts w:ascii="Times New Roman" w:hAnsi="Times New Roman"/>
                <w:sz w:val="22"/>
                <w:szCs w:val="22"/>
              </w:rPr>
              <w:t>Pastabos</w:t>
            </w:r>
          </w:p>
        </w:tc>
      </w:tr>
      <w:tr w:rsidR="0084160C" w:rsidRPr="00285DA5" w14:paraId="52510BDF" w14:textId="77777777" w:rsidTr="00177C9E">
        <w:tc>
          <w:tcPr>
            <w:tcW w:w="560" w:type="dxa"/>
          </w:tcPr>
          <w:p w14:paraId="5C1487E7" w14:textId="77777777" w:rsidR="00177C9E" w:rsidRPr="00285DA5" w:rsidRDefault="00177C9E" w:rsidP="008B7D8D">
            <w:pPr>
              <w:spacing w:after="0" w:line="240" w:lineRule="auto"/>
              <w:rPr>
                <w:rFonts w:ascii="Times New Roman" w:hAnsi="Times New Roman"/>
                <w:b/>
                <w:sz w:val="24"/>
                <w:szCs w:val="24"/>
              </w:rPr>
            </w:pPr>
          </w:p>
        </w:tc>
        <w:tc>
          <w:tcPr>
            <w:tcW w:w="3115" w:type="dxa"/>
            <w:gridSpan w:val="2"/>
          </w:tcPr>
          <w:p w14:paraId="4F97C019" w14:textId="0BE42E82" w:rsidR="00177C9E" w:rsidRPr="00285DA5" w:rsidRDefault="00177C9E" w:rsidP="008B7D8D">
            <w:pPr>
              <w:spacing w:after="0" w:line="240" w:lineRule="auto"/>
              <w:rPr>
                <w:rFonts w:ascii="Times New Roman" w:hAnsi="Times New Roman"/>
                <w:sz w:val="24"/>
                <w:szCs w:val="24"/>
              </w:rPr>
            </w:pPr>
          </w:p>
        </w:tc>
        <w:tc>
          <w:tcPr>
            <w:tcW w:w="1981" w:type="dxa"/>
            <w:gridSpan w:val="3"/>
          </w:tcPr>
          <w:p w14:paraId="0BB14EBC" w14:textId="77777777" w:rsidR="00177C9E" w:rsidRPr="00285DA5" w:rsidRDefault="00177C9E" w:rsidP="008B7D8D">
            <w:pPr>
              <w:spacing w:after="0" w:line="240" w:lineRule="auto"/>
              <w:rPr>
                <w:rFonts w:ascii="Times New Roman" w:hAnsi="Times New Roman"/>
                <w:sz w:val="24"/>
                <w:szCs w:val="24"/>
              </w:rPr>
            </w:pPr>
          </w:p>
        </w:tc>
        <w:tc>
          <w:tcPr>
            <w:tcW w:w="2419" w:type="dxa"/>
            <w:gridSpan w:val="4"/>
          </w:tcPr>
          <w:p w14:paraId="3C25F01F" w14:textId="7BF70C17" w:rsidR="00177C9E" w:rsidRPr="00285DA5" w:rsidRDefault="00177C9E" w:rsidP="008B7D8D">
            <w:pPr>
              <w:spacing w:after="0" w:line="240" w:lineRule="auto"/>
              <w:rPr>
                <w:rFonts w:ascii="Times New Roman" w:hAnsi="Times New Roman"/>
                <w:sz w:val="24"/>
                <w:szCs w:val="24"/>
              </w:rPr>
            </w:pPr>
          </w:p>
        </w:tc>
        <w:tc>
          <w:tcPr>
            <w:tcW w:w="2090" w:type="dxa"/>
          </w:tcPr>
          <w:p w14:paraId="16799B8C" w14:textId="77777777" w:rsidR="00177C9E" w:rsidRPr="00285DA5" w:rsidRDefault="00177C9E" w:rsidP="008B7D8D">
            <w:pPr>
              <w:spacing w:after="0" w:line="240" w:lineRule="auto"/>
              <w:rPr>
                <w:rFonts w:ascii="Times New Roman" w:hAnsi="Times New Roman"/>
              </w:rPr>
            </w:pPr>
          </w:p>
        </w:tc>
      </w:tr>
      <w:tr w:rsidR="0084160C" w:rsidRPr="00285DA5" w14:paraId="22106646" w14:textId="77777777" w:rsidTr="00177C9E">
        <w:tc>
          <w:tcPr>
            <w:tcW w:w="560" w:type="dxa"/>
          </w:tcPr>
          <w:p w14:paraId="07D40623" w14:textId="77777777" w:rsidR="00177C9E" w:rsidRPr="00285DA5" w:rsidRDefault="00177C9E" w:rsidP="008B7D8D">
            <w:pPr>
              <w:spacing w:after="0" w:line="240" w:lineRule="auto"/>
              <w:rPr>
                <w:rFonts w:ascii="Times New Roman" w:hAnsi="Times New Roman"/>
                <w:b/>
                <w:sz w:val="24"/>
                <w:szCs w:val="24"/>
              </w:rPr>
            </w:pPr>
          </w:p>
        </w:tc>
        <w:tc>
          <w:tcPr>
            <w:tcW w:w="3115" w:type="dxa"/>
            <w:gridSpan w:val="2"/>
          </w:tcPr>
          <w:p w14:paraId="5165590A" w14:textId="5AB0C03A" w:rsidR="00177C9E" w:rsidRPr="00285DA5" w:rsidRDefault="00177C9E" w:rsidP="008B7D8D">
            <w:pPr>
              <w:spacing w:after="0" w:line="240" w:lineRule="auto"/>
              <w:rPr>
                <w:rFonts w:ascii="Times New Roman" w:hAnsi="Times New Roman"/>
                <w:sz w:val="24"/>
                <w:szCs w:val="24"/>
              </w:rPr>
            </w:pPr>
          </w:p>
        </w:tc>
        <w:tc>
          <w:tcPr>
            <w:tcW w:w="1981" w:type="dxa"/>
            <w:gridSpan w:val="3"/>
          </w:tcPr>
          <w:p w14:paraId="3815BCA2" w14:textId="77777777" w:rsidR="00177C9E" w:rsidRPr="00285DA5" w:rsidRDefault="00177C9E" w:rsidP="008B7D8D">
            <w:pPr>
              <w:spacing w:after="0" w:line="240" w:lineRule="auto"/>
              <w:rPr>
                <w:rFonts w:ascii="Times New Roman" w:hAnsi="Times New Roman"/>
                <w:sz w:val="24"/>
                <w:szCs w:val="24"/>
              </w:rPr>
            </w:pPr>
          </w:p>
        </w:tc>
        <w:tc>
          <w:tcPr>
            <w:tcW w:w="2419" w:type="dxa"/>
            <w:gridSpan w:val="4"/>
          </w:tcPr>
          <w:p w14:paraId="7B57E6DC" w14:textId="2C2638FF" w:rsidR="00177C9E" w:rsidRPr="00285DA5" w:rsidRDefault="00177C9E" w:rsidP="008B7D8D">
            <w:pPr>
              <w:spacing w:after="0" w:line="240" w:lineRule="auto"/>
              <w:rPr>
                <w:rFonts w:ascii="Times New Roman" w:hAnsi="Times New Roman"/>
                <w:sz w:val="24"/>
                <w:szCs w:val="24"/>
              </w:rPr>
            </w:pPr>
          </w:p>
        </w:tc>
        <w:tc>
          <w:tcPr>
            <w:tcW w:w="2090" w:type="dxa"/>
          </w:tcPr>
          <w:p w14:paraId="76407689" w14:textId="77777777" w:rsidR="00177C9E" w:rsidRPr="00285DA5" w:rsidRDefault="00177C9E" w:rsidP="008B7D8D">
            <w:pPr>
              <w:spacing w:after="0" w:line="240" w:lineRule="auto"/>
              <w:rPr>
                <w:rFonts w:ascii="Times New Roman" w:hAnsi="Times New Roman"/>
              </w:rPr>
            </w:pPr>
          </w:p>
        </w:tc>
      </w:tr>
      <w:tr w:rsidR="0084160C" w:rsidRPr="00285DA5" w14:paraId="608982FC" w14:textId="77777777" w:rsidTr="00177C9E">
        <w:tc>
          <w:tcPr>
            <w:tcW w:w="560" w:type="dxa"/>
          </w:tcPr>
          <w:p w14:paraId="45FCCC10" w14:textId="77777777" w:rsidR="00177C9E" w:rsidRPr="00285DA5" w:rsidRDefault="00177C9E" w:rsidP="008B7D8D">
            <w:pPr>
              <w:spacing w:after="0" w:line="240" w:lineRule="auto"/>
              <w:rPr>
                <w:rFonts w:ascii="Times New Roman" w:hAnsi="Times New Roman"/>
                <w:b/>
                <w:sz w:val="24"/>
                <w:szCs w:val="24"/>
              </w:rPr>
            </w:pPr>
          </w:p>
        </w:tc>
        <w:tc>
          <w:tcPr>
            <w:tcW w:w="3115" w:type="dxa"/>
            <w:gridSpan w:val="2"/>
          </w:tcPr>
          <w:p w14:paraId="53ED0C36" w14:textId="16C3814B" w:rsidR="00177C9E" w:rsidRPr="00285DA5" w:rsidRDefault="00177C9E" w:rsidP="008B7D8D">
            <w:pPr>
              <w:spacing w:after="0" w:line="240" w:lineRule="auto"/>
              <w:rPr>
                <w:rFonts w:ascii="Times New Roman" w:hAnsi="Times New Roman"/>
                <w:sz w:val="24"/>
                <w:szCs w:val="24"/>
              </w:rPr>
            </w:pPr>
          </w:p>
        </w:tc>
        <w:tc>
          <w:tcPr>
            <w:tcW w:w="1981" w:type="dxa"/>
            <w:gridSpan w:val="3"/>
          </w:tcPr>
          <w:p w14:paraId="47FA6249" w14:textId="77777777" w:rsidR="00177C9E" w:rsidRPr="00285DA5" w:rsidRDefault="00177C9E" w:rsidP="008B7D8D">
            <w:pPr>
              <w:spacing w:after="0" w:line="240" w:lineRule="auto"/>
              <w:rPr>
                <w:rFonts w:ascii="Times New Roman" w:hAnsi="Times New Roman"/>
                <w:sz w:val="24"/>
                <w:szCs w:val="24"/>
              </w:rPr>
            </w:pPr>
          </w:p>
        </w:tc>
        <w:tc>
          <w:tcPr>
            <w:tcW w:w="2419" w:type="dxa"/>
            <w:gridSpan w:val="4"/>
          </w:tcPr>
          <w:p w14:paraId="2287FC87" w14:textId="34F27130" w:rsidR="00177C9E" w:rsidRPr="00285DA5" w:rsidRDefault="00177C9E" w:rsidP="008B7D8D">
            <w:pPr>
              <w:spacing w:after="0" w:line="240" w:lineRule="auto"/>
              <w:rPr>
                <w:rFonts w:ascii="Times New Roman" w:hAnsi="Times New Roman"/>
                <w:sz w:val="24"/>
                <w:szCs w:val="24"/>
              </w:rPr>
            </w:pPr>
          </w:p>
        </w:tc>
        <w:tc>
          <w:tcPr>
            <w:tcW w:w="2090" w:type="dxa"/>
          </w:tcPr>
          <w:p w14:paraId="55EF8336" w14:textId="77777777" w:rsidR="00177C9E" w:rsidRPr="00285DA5" w:rsidRDefault="00177C9E" w:rsidP="008B7D8D">
            <w:pPr>
              <w:spacing w:after="0" w:line="240" w:lineRule="auto"/>
              <w:rPr>
                <w:rFonts w:ascii="Times New Roman" w:hAnsi="Times New Roman"/>
              </w:rPr>
            </w:pPr>
          </w:p>
        </w:tc>
      </w:tr>
      <w:tr w:rsidR="0084160C" w:rsidRPr="00285DA5" w14:paraId="20279773" w14:textId="77777777" w:rsidTr="003A7E7A">
        <w:tc>
          <w:tcPr>
            <w:tcW w:w="3675" w:type="dxa"/>
            <w:gridSpan w:val="3"/>
            <w:vAlign w:val="center"/>
          </w:tcPr>
          <w:p w14:paraId="7CA6F01A" w14:textId="77DB857C"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Pasiūlymų vertinimo kriterijus</w:t>
            </w:r>
          </w:p>
        </w:tc>
        <w:tc>
          <w:tcPr>
            <w:tcW w:w="6490" w:type="dxa"/>
            <w:gridSpan w:val="8"/>
          </w:tcPr>
          <w:p w14:paraId="19305449" w14:textId="135705B7" w:rsidR="00177C9E" w:rsidRPr="00285DA5" w:rsidRDefault="00177C9E" w:rsidP="008B7D8D">
            <w:pPr>
              <w:spacing w:after="0" w:line="240" w:lineRule="auto"/>
              <w:ind w:left="315" w:hanging="284"/>
              <w:rPr>
                <w:rFonts w:ascii="Times New Roman" w:hAnsi="Times New Roman"/>
                <w:sz w:val="22"/>
              </w:rPr>
            </w:pPr>
            <w:r w:rsidRPr="00285DA5">
              <w:fldChar w:fldCharType="begin">
                <w:ffData>
                  <w:name w:val="Check15"/>
                  <w:enabled/>
                  <w:calcOnExit w:val="0"/>
                  <w:checkBox>
                    <w:sizeAuto/>
                    <w:default w:val="0"/>
                  </w:checkBox>
                </w:ffData>
              </w:fldChar>
            </w:r>
            <w:r w:rsidRPr="00285DA5">
              <w:instrText xml:space="preserve"> FORMCHECKBOX </w:instrText>
            </w:r>
            <w:r w:rsidR="006A1E11">
              <w:fldChar w:fldCharType="separate"/>
            </w:r>
            <w:r w:rsidRPr="00285DA5">
              <w:fldChar w:fldCharType="end"/>
            </w:r>
            <w:r w:rsidRPr="00285DA5">
              <w:t xml:space="preserve"> - </w:t>
            </w:r>
            <w:r w:rsidRPr="00285DA5">
              <w:rPr>
                <w:rFonts w:ascii="Times New Roman" w:hAnsi="Times New Roman"/>
                <w:sz w:val="22"/>
              </w:rPr>
              <w:t xml:space="preserve">Kaina  </w:t>
            </w:r>
          </w:p>
          <w:p w14:paraId="6E1E3674" w14:textId="242A7E76" w:rsidR="00177C9E" w:rsidRPr="00285DA5" w:rsidRDefault="00177C9E" w:rsidP="008B7D8D">
            <w:pPr>
              <w:spacing w:after="0" w:line="240" w:lineRule="auto"/>
              <w:ind w:left="360" w:hanging="323"/>
              <w:rPr>
                <w:rFonts w:ascii="Times New Roman" w:hAnsi="Times New Roman"/>
                <w:sz w:val="22"/>
              </w:rPr>
            </w:pPr>
            <w:r w:rsidRPr="00285DA5">
              <w:rPr>
                <w:rFonts w:ascii="Times New Roman" w:hAnsi="Times New Roman"/>
              </w:rPr>
              <w:fldChar w:fldCharType="begin">
                <w:ffData>
                  <w:name w:val="Check15"/>
                  <w:enabled/>
                  <w:calcOnExit w:val="0"/>
                  <w:checkBox>
                    <w:sizeAuto/>
                    <w:default w:val="0"/>
                  </w:checkBox>
                </w:ffData>
              </w:fldChar>
            </w:r>
            <w:r w:rsidRPr="00285DA5">
              <w:rPr>
                <w:rFonts w:ascii="Times New Roman" w:hAnsi="Times New Roman"/>
                <w:sz w:val="22"/>
              </w:rPr>
              <w:instrText xml:space="preserve"> FORMCHECKBOX </w:instrText>
            </w:r>
            <w:r w:rsidR="006A1E11">
              <w:rPr>
                <w:rFonts w:ascii="Times New Roman" w:hAnsi="Times New Roman"/>
              </w:rPr>
            </w:r>
            <w:r w:rsidR="006A1E11">
              <w:rPr>
                <w:rFonts w:ascii="Times New Roman" w:hAnsi="Times New Roman"/>
              </w:rPr>
              <w:fldChar w:fldCharType="separate"/>
            </w:r>
            <w:r w:rsidRPr="00285DA5">
              <w:rPr>
                <w:rFonts w:ascii="Times New Roman" w:hAnsi="Times New Roman"/>
              </w:rPr>
              <w:fldChar w:fldCharType="end"/>
            </w:r>
            <w:r w:rsidRPr="00285DA5">
              <w:rPr>
                <w:rFonts w:ascii="Times New Roman" w:hAnsi="Times New Roman"/>
                <w:sz w:val="22"/>
              </w:rPr>
              <w:t xml:space="preserve"> - Kainos/sąnaudų ir kokybės santykis    </w:t>
            </w:r>
          </w:p>
          <w:p w14:paraId="2B56131A" w14:textId="507950C8" w:rsidR="00177C9E" w:rsidRPr="00285DA5" w:rsidRDefault="00177C9E" w:rsidP="008B7D8D">
            <w:pPr>
              <w:spacing w:after="0" w:line="240" w:lineRule="auto"/>
              <w:rPr>
                <w:rFonts w:ascii="Times New Roman" w:hAnsi="Times New Roman"/>
              </w:rPr>
            </w:pPr>
            <w:r w:rsidRPr="00285DA5">
              <w:rPr>
                <w:rFonts w:ascii="Times New Roman" w:hAnsi="Times New Roman"/>
                <w:sz w:val="22"/>
              </w:rPr>
              <w:t xml:space="preserve"> </w:t>
            </w:r>
            <w:r w:rsidRPr="00285DA5">
              <w:rPr>
                <w:rFonts w:ascii="Times New Roman" w:hAnsi="Times New Roman"/>
              </w:rPr>
              <w:fldChar w:fldCharType="begin">
                <w:ffData>
                  <w:name w:val="Check16"/>
                  <w:enabled/>
                  <w:calcOnExit w:val="0"/>
                  <w:checkBox>
                    <w:sizeAuto/>
                    <w:default w:val="0"/>
                  </w:checkBox>
                </w:ffData>
              </w:fldChar>
            </w:r>
            <w:r w:rsidRPr="00285DA5">
              <w:rPr>
                <w:rFonts w:ascii="Times New Roman" w:hAnsi="Times New Roman"/>
                <w:sz w:val="22"/>
              </w:rPr>
              <w:instrText xml:space="preserve"> FORMCHECKBOX </w:instrText>
            </w:r>
            <w:r w:rsidR="006A1E11">
              <w:rPr>
                <w:rFonts w:ascii="Times New Roman" w:hAnsi="Times New Roman"/>
              </w:rPr>
            </w:r>
            <w:r w:rsidR="006A1E11">
              <w:rPr>
                <w:rFonts w:ascii="Times New Roman" w:hAnsi="Times New Roman"/>
              </w:rPr>
              <w:fldChar w:fldCharType="separate"/>
            </w:r>
            <w:r w:rsidRPr="00285DA5">
              <w:rPr>
                <w:rFonts w:ascii="Times New Roman" w:hAnsi="Times New Roman"/>
              </w:rPr>
              <w:fldChar w:fldCharType="end"/>
            </w:r>
            <w:r w:rsidRPr="00285DA5">
              <w:rPr>
                <w:rFonts w:ascii="Times New Roman" w:hAnsi="Times New Roman"/>
                <w:sz w:val="22"/>
              </w:rPr>
              <w:t xml:space="preserve"> - Sąnaudos (kurios apskaičiuojamos pagal gyvavimo ciklo sąnaudų metodą)</w:t>
            </w:r>
            <w:r w:rsidRPr="00285DA5">
              <w:rPr>
                <w:sz w:val="22"/>
              </w:rPr>
              <w:t xml:space="preserve"> </w:t>
            </w:r>
          </w:p>
        </w:tc>
      </w:tr>
      <w:tr w:rsidR="0084160C" w:rsidRPr="00285DA5" w14:paraId="2765FA43" w14:textId="77777777" w:rsidTr="003A7E7A">
        <w:trPr>
          <w:trHeight w:val="420"/>
        </w:trPr>
        <w:tc>
          <w:tcPr>
            <w:tcW w:w="10165" w:type="dxa"/>
            <w:gridSpan w:val="11"/>
            <w:vAlign w:val="center"/>
          </w:tcPr>
          <w:p w14:paraId="506AAC6F" w14:textId="0BC167DE" w:rsidR="00177C9E" w:rsidRPr="00285DA5" w:rsidRDefault="00177C9E" w:rsidP="008B7D8D">
            <w:pPr>
              <w:spacing w:after="0" w:line="240" w:lineRule="auto"/>
              <w:jc w:val="center"/>
              <w:rPr>
                <w:rFonts w:ascii="Times New Roman" w:hAnsi="Times New Roman"/>
                <w:b/>
              </w:rPr>
            </w:pPr>
            <w:r w:rsidRPr="00285DA5">
              <w:rPr>
                <w:rFonts w:ascii="Times New Roman" w:hAnsi="Times New Roman"/>
                <w:b/>
                <w:sz w:val="24"/>
              </w:rPr>
              <w:t>Pasiūlymų eilė</w:t>
            </w:r>
          </w:p>
        </w:tc>
      </w:tr>
      <w:tr w:rsidR="0084160C" w:rsidRPr="00285DA5" w14:paraId="71CA570E" w14:textId="77777777" w:rsidTr="003A7E7A">
        <w:tc>
          <w:tcPr>
            <w:tcW w:w="560" w:type="dxa"/>
            <w:vAlign w:val="center"/>
          </w:tcPr>
          <w:p w14:paraId="49EB1F5D" w14:textId="28D9AC9F" w:rsidR="00177C9E"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Eil. Nr.</w:t>
            </w:r>
          </w:p>
        </w:tc>
        <w:tc>
          <w:tcPr>
            <w:tcW w:w="2554" w:type="dxa"/>
            <w:vAlign w:val="center"/>
          </w:tcPr>
          <w:p w14:paraId="5C1F1311" w14:textId="2CFFCACB" w:rsidR="00177C9E"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Dalyvis</w:t>
            </w:r>
          </w:p>
        </w:tc>
        <w:tc>
          <w:tcPr>
            <w:tcW w:w="1482" w:type="dxa"/>
            <w:gridSpan w:val="3"/>
            <w:vAlign w:val="center"/>
          </w:tcPr>
          <w:p w14:paraId="6FC1D39B" w14:textId="52A047B5" w:rsidR="00177C9E"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2"/>
                <w:szCs w:val="22"/>
              </w:rPr>
              <w:t>Pasiūlymo data</w:t>
            </w:r>
          </w:p>
        </w:tc>
        <w:tc>
          <w:tcPr>
            <w:tcW w:w="1636" w:type="dxa"/>
            <w:gridSpan w:val="2"/>
            <w:vAlign w:val="center"/>
          </w:tcPr>
          <w:p w14:paraId="0614A3C9" w14:textId="77777777" w:rsidR="003A7E7A"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 xml:space="preserve">Bendra suma Eur </w:t>
            </w:r>
          </w:p>
          <w:p w14:paraId="2F2B5CAD" w14:textId="4E78A9BD" w:rsidR="00177C9E"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 xml:space="preserve"> (be PVM)</w:t>
            </w:r>
          </w:p>
        </w:tc>
        <w:tc>
          <w:tcPr>
            <w:tcW w:w="1560" w:type="dxa"/>
            <w:gridSpan w:val="2"/>
            <w:vAlign w:val="center"/>
          </w:tcPr>
          <w:p w14:paraId="2D8F2919" w14:textId="7A447C20" w:rsidR="00177C9E"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Bendra PVM suma</w:t>
            </w:r>
          </w:p>
        </w:tc>
        <w:tc>
          <w:tcPr>
            <w:tcW w:w="2373" w:type="dxa"/>
            <w:gridSpan w:val="2"/>
            <w:vAlign w:val="center"/>
          </w:tcPr>
          <w:p w14:paraId="3705D917" w14:textId="77777777" w:rsidR="003A7E7A"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 xml:space="preserve">Bendra suma Eur </w:t>
            </w:r>
          </w:p>
          <w:p w14:paraId="18D47367" w14:textId="77777777" w:rsidR="00177C9E" w:rsidRPr="00285DA5" w:rsidRDefault="00177C9E" w:rsidP="008B7D8D">
            <w:pPr>
              <w:spacing w:after="0" w:line="240" w:lineRule="auto"/>
              <w:jc w:val="center"/>
              <w:rPr>
                <w:rFonts w:ascii="Times New Roman" w:hAnsi="Times New Roman"/>
                <w:sz w:val="24"/>
                <w:szCs w:val="24"/>
              </w:rPr>
            </w:pPr>
            <w:r w:rsidRPr="00285DA5">
              <w:rPr>
                <w:rFonts w:ascii="Times New Roman" w:hAnsi="Times New Roman"/>
                <w:sz w:val="24"/>
                <w:szCs w:val="24"/>
              </w:rPr>
              <w:t xml:space="preserve"> (su PVM)</w:t>
            </w:r>
          </w:p>
          <w:p w14:paraId="68286C29" w14:textId="2056C36B" w:rsidR="007F3538" w:rsidRPr="00285DA5" w:rsidRDefault="007F3538" w:rsidP="008B7D8D">
            <w:pPr>
              <w:spacing w:after="0" w:line="240" w:lineRule="auto"/>
              <w:jc w:val="center"/>
              <w:rPr>
                <w:rFonts w:ascii="Times New Roman" w:hAnsi="Times New Roman"/>
                <w:i/>
              </w:rPr>
            </w:pPr>
            <w:r w:rsidRPr="00285DA5">
              <w:rPr>
                <w:rFonts w:ascii="Times New Roman" w:hAnsi="Times New Roman"/>
                <w:i/>
                <w:sz w:val="22"/>
                <w:szCs w:val="24"/>
              </w:rPr>
              <w:t>(arba surinktų balų suma)</w:t>
            </w:r>
          </w:p>
        </w:tc>
      </w:tr>
      <w:tr w:rsidR="0084160C" w:rsidRPr="00285DA5" w14:paraId="3D628B65" w14:textId="77777777" w:rsidTr="003A7E7A">
        <w:tc>
          <w:tcPr>
            <w:tcW w:w="560" w:type="dxa"/>
          </w:tcPr>
          <w:p w14:paraId="7BE2EE44" w14:textId="77777777" w:rsidR="00177C9E" w:rsidRPr="00285DA5" w:rsidRDefault="00177C9E" w:rsidP="008B7D8D">
            <w:pPr>
              <w:spacing w:after="0" w:line="240" w:lineRule="auto"/>
              <w:rPr>
                <w:rFonts w:ascii="Times New Roman" w:hAnsi="Times New Roman"/>
                <w:b/>
                <w:sz w:val="24"/>
                <w:szCs w:val="24"/>
              </w:rPr>
            </w:pPr>
          </w:p>
        </w:tc>
        <w:tc>
          <w:tcPr>
            <w:tcW w:w="2554" w:type="dxa"/>
          </w:tcPr>
          <w:p w14:paraId="4BDB8F01" w14:textId="77777777" w:rsidR="00177C9E" w:rsidRPr="00285DA5" w:rsidRDefault="00177C9E" w:rsidP="008B7D8D">
            <w:pPr>
              <w:spacing w:after="0" w:line="240" w:lineRule="auto"/>
              <w:rPr>
                <w:rFonts w:ascii="Times New Roman" w:hAnsi="Times New Roman"/>
                <w:b/>
                <w:sz w:val="24"/>
                <w:szCs w:val="24"/>
              </w:rPr>
            </w:pPr>
          </w:p>
        </w:tc>
        <w:tc>
          <w:tcPr>
            <w:tcW w:w="1482" w:type="dxa"/>
            <w:gridSpan w:val="3"/>
          </w:tcPr>
          <w:p w14:paraId="1CDB3057" w14:textId="77777777" w:rsidR="00177C9E" w:rsidRPr="00285DA5" w:rsidRDefault="00177C9E" w:rsidP="008B7D8D">
            <w:pPr>
              <w:spacing w:after="0" w:line="240" w:lineRule="auto"/>
              <w:rPr>
                <w:rFonts w:ascii="Times New Roman" w:hAnsi="Times New Roman"/>
                <w:b/>
                <w:sz w:val="24"/>
                <w:szCs w:val="24"/>
              </w:rPr>
            </w:pPr>
          </w:p>
        </w:tc>
        <w:tc>
          <w:tcPr>
            <w:tcW w:w="1636" w:type="dxa"/>
            <w:gridSpan w:val="2"/>
          </w:tcPr>
          <w:p w14:paraId="4109ED35" w14:textId="79DFE182" w:rsidR="00177C9E" w:rsidRPr="00285DA5" w:rsidRDefault="00177C9E" w:rsidP="008B7D8D">
            <w:pPr>
              <w:spacing w:after="0" w:line="240" w:lineRule="auto"/>
              <w:rPr>
                <w:rFonts w:ascii="Times New Roman" w:hAnsi="Times New Roman"/>
                <w:b/>
                <w:sz w:val="24"/>
                <w:szCs w:val="24"/>
              </w:rPr>
            </w:pPr>
          </w:p>
        </w:tc>
        <w:tc>
          <w:tcPr>
            <w:tcW w:w="1560" w:type="dxa"/>
            <w:gridSpan w:val="2"/>
          </w:tcPr>
          <w:p w14:paraId="34DDEDE9" w14:textId="77777777" w:rsidR="00177C9E" w:rsidRPr="00285DA5" w:rsidRDefault="00177C9E" w:rsidP="008B7D8D">
            <w:pPr>
              <w:spacing w:after="0" w:line="240" w:lineRule="auto"/>
              <w:rPr>
                <w:rFonts w:ascii="Times New Roman" w:hAnsi="Times New Roman"/>
                <w:b/>
                <w:sz w:val="24"/>
                <w:szCs w:val="24"/>
              </w:rPr>
            </w:pPr>
          </w:p>
        </w:tc>
        <w:tc>
          <w:tcPr>
            <w:tcW w:w="2373" w:type="dxa"/>
            <w:gridSpan w:val="2"/>
          </w:tcPr>
          <w:p w14:paraId="40FCCD73" w14:textId="77777777" w:rsidR="00177C9E" w:rsidRPr="00285DA5" w:rsidRDefault="00177C9E" w:rsidP="008B7D8D">
            <w:pPr>
              <w:spacing w:after="0" w:line="240" w:lineRule="auto"/>
              <w:rPr>
                <w:rFonts w:ascii="Times New Roman" w:hAnsi="Times New Roman"/>
              </w:rPr>
            </w:pPr>
          </w:p>
        </w:tc>
      </w:tr>
      <w:tr w:rsidR="0084160C" w:rsidRPr="00285DA5" w14:paraId="2E6789D5" w14:textId="77777777" w:rsidTr="003A7E7A">
        <w:tc>
          <w:tcPr>
            <w:tcW w:w="560" w:type="dxa"/>
          </w:tcPr>
          <w:p w14:paraId="4CE0F63E" w14:textId="77777777" w:rsidR="00177C9E" w:rsidRPr="00285DA5" w:rsidRDefault="00177C9E" w:rsidP="008B7D8D">
            <w:pPr>
              <w:spacing w:after="0" w:line="240" w:lineRule="auto"/>
              <w:rPr>
                <w:rFonts w:ascii="Times New Roman" w:hAnsi="Times New Roman"/>
                <w:b/>
                <w:sz w:val="24"/>
                <w:szCs w:val="24"/>
              </w:rPr>
            </w:pPr>
          </w:p>
        </w:tc>
        <w:tc>
          <w:tcPr>
            <w:tcW w:w="2554" w:type="dxa"/>
          </w:tcPr>
          <w:p w14:paraId="6D538F66" w14:textId="77777777" w:rsidR="00177C9E" w:rsidRPr="00285DA5" w:rsidRDefault="00177C9E" w:rsidP="008B7D8D">
            <w:pPr>
              <w:spacing w:after="0" w:line="240" w:lineRule="auto"/>
              <w:rPr>
                <w:rFonts w:ascii="Times New Roman" w:hAnsi="Times New Roman"/>
                <w:b/>
                <w:sz w:val="24"/>
                <w:szCs w:val="24"/>
              </w:rPr>
            </w:pPr>
          </w:p>
        </w:tc>
        <w:tc>
          <w:tcPr>
            <w:tcW w:w="1482" w:type="dxa"/>
            <w:gridSpan w:val="3"/>
          </w:tcPr>
          <w:p w14:paraId="10FD44EC" w14:textId="77777777" w:rsidR="00177C9E" w:rsidRPr="00285DA5" w:rsidRDefault="00177C9E" w:rsidP="008B7D8D">
            <w:pPr>
              <w:spacing w:after="0" w:line="240" w:lineRule="auto"/>
              <w:rPr>
                <w:rFonts w:ascii="Times New Roman" w:hAnsi="Times New Roman"/>
                <w:b/>
                <w:sz w:val="24"/>
                <w:szCs w:val="24"/>
              </w:rPr>
            </w:pPr>
          </w:p>
        </w:tc>
        <w:tc>
          <w:tcPr>
            <w:tcW w:w="1636" w:type="dxa"/>
            <w:gridSpan w:val="2"/>
          </w:tcPr>
          <w:p w14:paraId="39B124F4" w14:textId="1FDA33AD" w:rsidR="00177C9E" w:rsidRPr="00285DA5" w:rsidRDefault="00177C9E" w:rsidP="008B7D8D">
            <w:pPr>
              <w:spacing w:after="0" w:line="240" w:lineRule="auto"/>
              <w:rPr>
                <w:rFonts w:ascii="Times New Roman" w:hAnsi="Times New Roman"/>
                <w:b/>
                <w:sz w:val="24"/>
                <w:szCs w:val="24"/>
              </w:rPr>
            </w:pPr>
          </w:p>
        </w:tc>
        <w:tc>
          <w:tcPr>
            <w:tcW w:w="1560" w:type="dxa"/>
            <w:gridSpan w:val="2"/>
          </w:tcPr>
          <w:p w14:paraId="5BE389DE" w14:textId="77777777" w:rsidR="00177C9E" w:rsidRPr="00285DA5" w:rsidRDefault="00177C9E" w:rsidP="008B7D8D">
            <w:pPr>
              <w:spacing w:after="0" w:line="240" w:lineRule="auto"/>
              <w:rPr>
                <w:rFonts w:ascii="Times New Roman" w:hAnsi="Times New Roman"/>
                <w:b/>
                <w:sz w:val="24"/>
                <w:szCs w:val="24"/>
              </w:rPr>
            </w:pPr>
          </w:p>
        </w:tc>
        <w:tc>
          <w:tcPr>
            <w:tcW w:w="2373" w:type="dxa"/>
            <w:gridSpan w:val="2"/>
          </w:tcPr>
          <w:p w14:paraId="432CF2B3" w14:textId="77777777" w:rsidR="00177C9E" w:rsidRPr="00285DA5" w:rsidRDefault="00177C9E" w:rsidP="008B7D8D">
            <w:pPr>
              <w:spacing w:after="0" w:line="240" w:lineRule="auto"/>
              <w:rPr>
                <w:rFonts w:ascii="Times New Roman" w:hAnsi="Times New Roman"/>
              </w:rPr>
            </w:pPr>
          </w:p>
        </w:tc>
      </w:tr>
      <w:tr w:rsidR="0084160C" w:rsidRPr="00285DA5" w14:paraId="77C6022E" w14:textId="77777777" w:rsidTr="003A7E7A">
        <w:tc>
          <w:tcPr>
            <w:tcW w:w="560" w:type="dxa"/>
          </w:tcPr>
          <w:p w14:paraId="1702105C" w14:textId="77777777" w:rsidR="00177C9E" w:rsidRPr="00285DA5" w:rsidRDefault="00177C9E" w:rsidP="008B7D8D">
            <w:pPr>
              <w:spacing w:after="0" w:line="240" w:lineRule="auto"/>
              <w:rPr>
                <w:rFonts w:ascii="Times New Roman" w:hAnsi="Times New Roman"/>
                <w:b/>
                <w:sz w:val="24"/>
                <w:szCs w:val="24"/>
              </w:rPr>
            </w:pPr>
          </w:p>
        </w:tc>
        <w:tc>
          <w:tcPr>
            <w:tcW w:w="2554" w:type="dxa"/>
          </w:tcPr>
          <w:p w14:paraId="453A507F" w14:textId="77777777" w:rsidR="00177C9E" w:rsidRPr="00285DA5" w:rsidRDefault="00177C9E" w:rsidP="008B7D8D">
            <w:pPr>
              <w:spacing w:after="0" w:line="240" w:lineRule="auto"/>
              <w:rPr>
                <w:rFonts w:ascii="Times New Roman" w:hAnsi="Times New Roman"/>
                <w:b/>
                <w:sz w:val="24"/>
                <w:szCs w:val="24"/>
              </w:rPr>
            </w:pPr>
          </w:p>
        </w:tc>
        <w:tc>
          <w:tcPr>
            <w:tcW w:w="1482" w:type="dxa"/>
            <w:gridSpan w:val="3"/>
          </w:tcPr>
          <w:p w14:paraId="2F3316DB" w14:textId="77777777" w:rsidR="00177C9E" w:rsidRPr="00285DA5" w:rsidRDefault="00177C9E" w:rsidP="008B7D8D">
            <w:pPr>
              <w:spacing w:after="0" w:line="240" w:lineRule="auto"/>
              <w:rPr>
                <w:rFonts w:ascii="Times New Roman" w:hAnsi="Times New Roman"/>
                <w:b/>
                <w:sz w:val="24"/>
                <w:szCs w:val="24"/>
              </w:rPr>
            </w:pPr>
          </w:p>
        </w:tc>
        <w:tc>
          <w:tcPr>
            <w:tcW w:w="1636" w:type="dxa"/>
            <w:gridSpan w:val="2"/>
          </w:tcPr>
          <w:p w14:paraId="692EDF04" w14:textId="5F49D9BD" w:rsidR="00177C9E" w:rsidRPr="00285DA5" w:rsidRDefault="00177C9E" w:rsidP="008B7D8D">
            <w:pPr>
              <w:spacing w:after="0" w:line="240" w:lineRule="auto"/>
              <w:rPr>
                <w:rFonts w:ascii="Times New Roman" w:hAnsi="Times New Roman"/>
                <w:b/>
                <w:sz w:val="24"/>
                <w:szCs w:val="24"/>
              </w:rPr>
            </w:pPr>
          </w:p>
        </w:tc>
        <w:tc>
          <w:tcPr>
            <w:tcW w:w="1560" w:type="dxa"/>
            <w:gridSpan w:val="2"/>
          </w:tcPr>
          <w:p w14:paraId="462E9636" w14:textId="77777777" w:rsidR="00177C9E" w:rsidRPr="00285DA5" w:rsidRDefault="00177C9E" w:rsidP="008B7D8D">
            <w:pPr>
              <w:spacing w:after="0" w:line="240" w:lineRule="auto"/>
              <w:rPr>
                <w:rFonts w:ascii="Times New Roman" w:hAnsi="Times New Roman"/>
                <w:b/>
                <w:sz w:val="24"/>
                <w:szCs w:val="24"/>
              </w:rPr>
            </w:pPr>
          </w:p>
        </w:tc>
        <w:tc>
          <w:tcPr>
            <w:tcW w:w="2373" w:type="dxa"/>
            <w:gridSpan w:val="2"/>
          </w:tcPr>
          <w:p w14:paraId="044575D4" w14:textId="77777777" w:rsidR="00177C9E" w:rsidRPr="00285DA5" w:rsidRDefault="00177C9E" w:rsidP="008B7D8D">
            <w:pPr>
              <w:spacing w:after="0" w:line="240" w:lineRule="auto"/>
              <w:rPr>
                <w:rFonts w:ascii="Times New Roman" w:hAnsi="Times New Roman"/>
              </w:rPr>
            </w:pPr>
          </w:p>
        </w:tc>
      </w:tr>
      <w:tr w:rsidR="0084160C" w:rsidRPr="00285DA5" w14:paraId="78C5D66D" w14:textId="77777777" w:rsidTr="00177C9E">
        <w:tc>
          <w:tcPr>
            <w:tcW w:w="4596" w:type="dxa"/>
            <w:gridSpan w:val="5"/>
          </w:tcPr>
          <w:p w14:paraId="6FE01D36" w14:textId="36189EC7" w:rsidR="00177C9E" w:rsidRPr="00285DA5" w:rsidRDefault="00177C9E" w:rsidP="008B7D8D">
            <w:pPr>
              <w:spacing w:after="0" w:line="240" w:lineRule="auto"/>
              <w:rPr>
                <w:rFonts w:ascii="Times New Roman" w:hAnsi="Times New Roman"/>
              </w:rPr>
            </w:pPr>
            <w:r w:rsidRPr="00285DA5">
              <w:fldChar w:fldCharType="begin">
                <w:ffData>
                  <w:name w:val="Check15"/>
                  <w:enabled/>
                  <w:calcOnExit w:val="0"/>
                  <w:checkBox>
                    <w:sizeAuto/>
                    <w:default w:val="0"/>
                  </w:checkBox>
                </w:ffData>
              </w:fldChar>
            </w:r>
            <w:r w:rsidRPr="00285DA5">
              <w:instrText xml:space="preserve"> FORMCHECKBOX </w:instrText>
            </w:r>
            <w:r w:rsidR="006A1E11">
              <w:fldChar w:fldCharType="separate"/>
            </w:r>
            <w:r w:rsidRPr="00285DA5">
              <w:fldChar w:fldCharType="end"/>
            </w:r>
            <w:r w:rsidRPr="00285DA5">
              <w:t xml:space="preserve">  - </w:t>
            </w:r>
            <w:r w:rsidRPr="00285DA5">
              <w:rPr>
                <w:rFonts w:ascii="Times New Roman" w:hAnsi="Times New Roman"/>
                <w:b/>
                <w:sz w:val="24"/>
                <w:szCs w:val="24"/>
              </w:rPr>
              <w:t>Pasiūlymų eilė nesudaroma</w:t>
            </w:r>
          </w:p>
        </w:tc>
        <w:tc>
          <w:tcPr>
            <w:tcW w:w="5569" w:type="dxa"/>
            <w:gridSpan w:val="6"/>
          </w:tcPr>
          <w:p w14:paraId="2873AD23" w14:textId="56009850" w:rsidR="00177C9E" w:rsidRPr="00285DA5" w:rsidRDefault="00177C9E" w:rsidP="008B7D8D">
            <w:pPr>
              <w:spacing w:after="0" w:line="240" w:lineRule="auto"/>
              <w:rPr>
                <w:rFonts w:ascii="Times New Roman" w:hAnsi="Times New Roman"/>
              </w:rPr>
            </w:pPr>
            <w:r w:rsidRPr="00285DA5">
              <w:rPr>
                <w:rFonts w:ascii="Times New Roman" w:hAnsi="Times New Roman"/>
                <w:sz w:val="22"/>
              </w:rPr>
              <w:t>Vadovaujantis VPĮ 55 str. 8 d..</w:t>
            </w:r>
          </w:p>
        </w:tc>
      </w:tr>
      <w:tr w:rsidR="0084160C" w:rsidRPr="00285DA5" w14:paraId="07BFE743" w14:textId="77777777" w:rsidTr="003A7E7A">
        <w:tc>
          <w:tcPr>
            <w:tcW w:w="6658" w:type="dxa"/>
            <w:gridSpan w:val="8"/>
          </w:tcPr>
          <w:p w14:paraId="0ABF93BB" w14:textId="03CD8CE4"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Dalyvis, kurio pasiūlymas pripažintas laimėjusiu, pavadinimas</w:t>
            </w:r>
          </w:p>
        </w:tc>
        <w:tc>
          <w:tcPr>
            <w:tcW w:w="3507" w:type="dxa"/>
            <w:gridSpan w:val="3"/>
          </w:tcPr>
          <w:p w14:paraId="13463730" w14:textId="77777777" w:rsidR="00177C9E" w:rsidRPr="00285DA5" w:rsidRDefault="00177C9E" w:rsidP="008B7D8D">
            <w:pPr>
              <w:spacing w:after="0" w:line="240" w:lineRule="auto"/>
              <w:rPr>
                <w:rFonts w:ascii="Times New Roman" w:hAnsi="Times New Roman"/>
                <w:b/>
              </w:rPr>
            </w:pPr>
          </w:p>
        </w:tc>
      </w:tr>
      <w:tr w:rsidR="0084160C" w:rsidRPr="00285DA5" w14:paraId="7BCA49CB" w14:textId="77777777" w:rsidTr="003A7E7A">
        <w:tc>
          <w:tcPr>
            <w:tcW w:w="4531" w:type="dxa"/>
            <w:gridSpan w:val="4"/>
            <w:vAlign w:val="center"/>
          </w:tcPr>
          <w:p w14:paraId="6765173D" w14:textId="2389B4B7"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Planuojama sutarties forma</w:t>
            </w:r>
          </w:p>
        </w:tc>
        <w:tc>
          <w:tcPr>
            <w:tcW w:w="5634" w:type="dxa"/>
            <w:gridSpan w:val="7"/>
          </w:tcPr>
          <w:p w14:paraId="60E64A64" w14:textId="77777777" w:rsidR="00177C9E" w:rsidRPr="00285DA5" w:rsidRDefault="00177C9E" w:rsidP="008B7D8D">
            <w:pPr>
              <w:spacing w:after="0" w:line="240" w:lineRule="auto"/>
              <w:rPr>
                <w:rFonts w:ascii="Times New Roman" w:hAnsi="Times New Roman"/>
                <w:sz w:val="22"/>
                <w:szCs w:val="24"/>
              </w:rPr>
            </w:pPr>
            <w:r w:rsidRPr="00285DA5">
              <w:rPr>
                <w:rFonts w:ascii="Times New Roman" w:hAnsi="Times New Roman"/>
                <w:sz w:val="24"/>
                <w:szCs w:val="24"/>
              </w:rPr>
              <w:fldChar w:fldCharType="begin">
                <w:ffData>
                  <w:name w:val="Check15"/>
                  <w:enabled/>
                  <w:calcOnExit w:val="0"/>
                  <w:checkBox>
                    <w:sizeAuto/>
                    <w:default w:val="0"/>
                  </w:checkBox>
                </w:ffData>
              </w:fldChar>
            </w:r>
            <w:r w:rsidRPr="00285DA5">
              <w:rPr>
                <w:rFonts w:ascii="Times New Roman" w:hAnsi="Times New Roman"/>
                <w:sz w:val="24"/>
                <w:szCs w:val="24"/>
              </w:rPr>
              <w:instrText xml:space="preserve"> FORMCHECKBOX </w:instrText>
            </w:r>
            <w:r w:rsidR="006A1E11">
              <w:rPr>
                <w:rFonts w:ascii="Times New Roman" w:hAnsi="Times New Roman"/>
                <w:sz w:val="24"/>
                <w:szCs w:val="24"/>
              </w:rPr>
            </w:r>
            <w:r w:rsidR="006A1E11">
              <w:rPr>
                <w:rFonts w:ascii="Times New Roman" w:hAnsi="Times New Roman"/>
                <w:sz w:val="24"/>
                <w:szCs w:val="24"/>
              </w:rPr>
              <w:fldChar w:fldCharType="separate"/>
            </w:r>
            <w:r w:rsidRPr="00285DA5">
              <w:rPr>
                <w:rFonts w:ascii="Times New Roman" w:hAnsi="Times New Roman"/>
                <w:sz w:val="24"/>
                <w:szCs w:val="24"/>
              </w:rPr>
              <w:fldChar w:fldCharType="end"/>
            </w:r>
            <w:r w:rsidRPr="00285DA5">
              <w:rPr>
                <w:rFonts w:ascii="Times New Roman" w:hAnsi="Times New Roman"/>
                <w:sz w:val="24"/>
                <w:szCs w:val="24"/>
              </w:rPr>
              <w:t xml:space="preserve"> - </w:t>
            </w:r>
            <w:r w:rsidRPr="00285DA5">
              <w:rPr>
                <w:rFonts w:ascii="Times New Roman" w:hAnsi="Times New Roman"/>
                <w:sz w:val="22"/>
                <w:szCs w:val="24"/>
              </w:rPr>
              <w:t>Žodžiu</w:t>
            </w:r>
          </w:p>
          <w:p w14:paraId="2F4EC437" w14:textId="08A8AA07" w:rsidR="00177C9E" w:rsidRPr="00285DA5" w:rsidRDefault="00177C9E" w:rsidP="008B7D8D">
            <w:pPr>
              <w:spacing w:after="0" w:line="240" w:lineRule="auto"/>
              <w:rPr>
                <w:rFonts w:ascii="Times New Roman" w:hAnsi="Times New Roman"/>
              </w:rPr>
            </w:pPr>
            <w:r w:rsidRPr="00285DA5">
              <w:rPr>
                <w:rFonts w:ascii="Times New Roman" w:hAnsi="Times New Roman"/>
                <w:szCs w:val="24"/>
              </w:rPr>
              <w:fldChar w:fldCharType="begin">
                <w:ffData>
                  <w:name w:val="Check15"/>
                  <w:enabled/>
                  <w:calcOnExit w:val="0"/>
                  <w:checkBox>
                    <w:sizeAuto/>
                    <w:default w:val="0"/>
                  </w:checkBox>
                </w:ffData>
              </w:fldChar>
            </w:r>
            <w:r w:rsidRPr="00285DA5">
              <w:rPr>
                <w:rFonts w:ascii="Times New Roman" w:hAnsi="Times New Roman"/>
                <w:sz w:val="22"/>
                <w:szCs w:val="24"/>
              </w:rPr>
              <w:instrText xml:space="preserve"> FORMCHECKBOX </w:instrText>
            </w:r>
            <w:r w:rsidR="006A1E11">
              <w:rPr>
                <w:rFonts w:ascii="Times New Roman" w:hAnsi="Times New Roman"/>
                <w:szCs w:val="24"/>
              </w:rPr>
            </w:r>
            <w:r w:rsidR="006A1E11">
              <w:rPr>
                <w:rFonts w:ascii="Times New Roman" w:hAnsi="Times New Roman"/>
                <w:szCs w:val="24"/>
              </w:rPr>
              <w:fldChar w:fldCharType="separate"/>
            </w:r>
            <w:r w:rsidRPr="00285DA5">
              <w:rPr>
                <w:rFonts w:ascii="Times New Roman" w:hAnsi="Times New Roman"/>
                <w:szCs w:val="24"/>
              </w:rPr>
              <w:fldChar w:fldCharType="end"/>
            </w:r>
            <w:r w:rsidRPr="00285DA5">
              <w:rPr>
                <w:rFonts w:ascii="Times New Roman" w:hAnsi="Times New Roman"/>
                <w:sz w:val="22"/>
                <w:szCs w:val="24"/>
              </w:rPr>
              <w:t xml:space="preserve"> - Raštu </w:t>
            </w:r>
          </w:p>
        </w:tc>
      </w:tr>
      <w:tr w:rsidR="0084160C" w:rsidRPr="00285DA5" w14:paraId="58ACBEAA" w14:textId="77777777" w:rsidTr="003A7E7A">
        <w:tc>
          <w:tcPr>
            <w:tcW w:w="4531" w:type="dxa"/>
            <w:gridSpan w:val="4"/>
          </w:tcPr>
          <w:p w14:paraId="4813BB6E" w14:textId="4A55A031"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Planuojama sutarties pasirašymo data</w:t>
            </w:r>
          </w:p>
        </w:tc>
        <w:tc>
          <w:tcPr>
            <w:tcW w:w="5634" w:type="dxa"/>
            <w:gridSpan w:val="7"/>
          </w:tcPr>
          <w:p w14:paraId="7A8B9A56" w14:textId="77777777" w:rsidR="00177C9E" w:rsidRPr="00285DA5" w:rsidRDefault="00177C9E" w:rsidP="008B7D8D">
            <w:pPr>
              <w:spacing w:after="0" w:line="240" w:lineRule="auto"/>
              <w:rPr>
                <w:rFonts w:ascii="Times New Roman" w:hAnsi="Times New Roman"/>
              </w:rPr>
            </w:pPr>
          </w:p>
        </w:tc>
      </w:tr>
      <w:tr w:rsidR="00177C9E" w:rsidRPr="00285DA5" w14:paraId="64757989" w14:textId="77777777" w:rsidTr="003A7E7A">
        <w:tc>
          <w:tcPr>
            <w:tcW w:w="4531" w:type="dxa"/>
            <w:gridSpan w:val="4"/>
          </w:tcPr>
          <w:p w14:paraId="347324F5" w14:textId="6788B650" w:rsidR="00177C9E" w:rsidRPr="00285DA5" w:rsidRDefault="00177C9E" w:rsidP="008B7D8D">
            <w:pPr>
              <w:spacing w:after="0" w:line="240" w:lineRule="auto"/>
              <w:rPr>
                <w:rFonts w:ascii="Times New Roman" w:hAnsi="Times New Roman"/>
                <w:b/>
                <w:sz w:val="24"/>
                <w:szCs w:val="24"/>
              </w:rPr>
            </w:pPr>
            <w:r w:rsidRPr="00285DA5">
              <w:rPr>
                <w:rFonts w:ascii="Times New Roman" w:hAnsi="Times New Roman"/>
                <w:b/>
                <w:sz w:val="24"/>
                <w:szCs w:val="24"/>
              </w:rPr>
              <w:t>Pastabos</w:t>
            </w:r>
          </w:p>
        </w:tc>
        <w:tc>
          <w:tcPr>
            <w:tcW w:w="5634" w:type="dxa"/>
            <w:gridSpan w:val="7"/>
          </w:tcPr>
          <w:p w14:paraId="405DAAFD" w14:textId="77777777" w:rsidR="00177C9E" w:rsidRPr="00285DA5" w:rsidRDefault="00177C9E" w:rsidP="008B7D8D">
            <w:pPr>
              <w:spacing w:after="0" w:line="240" w:lineRule="auto"/>
              <w:rPr>
                <w:rFonts w:ascii="Times New Roman" w:hAnsi="Times New Roman"/>
              </w:rPr>
            </w:pPr>
          </w:p>
        </w:tc>
      </w:tr>
    </w:tbl>
    <w:p w14:paraId="195E62AF" w14:textId="77777777" w:rsidR="003A74D6" w:rsidRPr="00285DA5" w:rsidRDefault="003A74D6" w:rsidP="008B7D8D">
      <w:pPr>
        <w:spacing w:after="0" w:line="240" w:lineRule="auto"/>
        <w:ind w:firstLine="142"/>
        <w:rPr>
          <w:rFonts w:ascii="Times New Roman" w:hAnsi="Times New Roman"/>
          <w:sz w:val="24"/>
          <w:szCs w:val="24"/>
        </w:rPr>
      </w:pPr>
    </w:p>
    <w:p w14:paraId="23D7687B" w14:textId="48B7988D" w:rsidR="00BB3A59" w:rsidRPr="00285DA5" w:rsidRDefault="00652ECE" w:rsidP="008B7D8D">
      <w:pPr>
        <w:spacing w:after="0" w:line="240" w:lineRule="auto"/>
        <w:ind w:firstLine="142"/>
        <w:rPr>
          <w:rFonts w:ascii="Times New Roman" w:hAnsi="Times New Roman"/>
          <w:sz w:val="24"/>
          <w:szCs w:val="24"/>
        </w:rPr>
      </w:pPr>
      <w:r w:rsidRPr="00285DA5">
        <w:rPr>
          <w:rFonts w:ascii="Times New Roman" w:hAnsi="Times New Roman"/>
          <w:sz w:val="24"/>
          <w:szCs w:val="24"/>
        </w:rPr>
        <w:t>Pirkimą vykdė ir pažymą pildė p</w:t>
      </w:r>
      <w:r w:rsidR="00BB3A59" w:rsidRPr="00285DA5">
        <w:rPr>
          <w:rFonts w:ascii="Times New Roman" w:hAnsi="Times New Roman"/>
          <w:sz w:val="24"/>
          <w:szCs w:val="24"/>
        </w:rPr>
        <w:t xml:space="preserve">irkimų organizatorius: </w:t>
      </w:r>
    </w:p>
    <w:tbl>
      <w:tblPr>
        <w:tblW w:w="0" w:type="auto"/>
        <w:tblLook w:val="04A0" w:firstRow="1" w:lastRow="0" w:firstColumn="1" w:lastColumn="0" w:noHBand="0" w:noVBand="1"/>
      </w:tblPr>
      <w:tblGrid>
        <w:gridCol w:w="3401"/>
        <w:gridCol w:w="236"/>
        <w:gridCol w:w="3168"/>
      </w:tblGrid>
      <w:tr w:rsidR="0084160C" w:rsidRPr="00285DA5" w14:paraId="6AE8B958" w14:textId="77777777" w:rsidTr="00BB3A59">
        <w:trPr>
          <w:trHeight w:val="234"/>
        </w:trPr>
        <w:tc>
          <w:tcPr>
            <w:tcW w:w="3401" w:type="dxa"/>
            <w:tcBorders>
              <w:bottom w:val="single" w:sz="4" w:space="0" w:color="auto"/>
            </w:tcBorders>
          </w:tcPr>
          <w:p w14:paraId="5BC0D140" w14:textId="77777777" w:rsidR="00BB3A59" w:rsidRPr="00285DA5" w:rsidRDefault="00BB3A59" w:rsidP="008B7D8D">
            <w:pPr>
              <w:spacing w:after="0" w:line="240" w:lineRule="auto"/>
              <w:jc w:val="center"/>
              <w:rPr>
                <w:rFonts w:ascii="Times New Roman" w:hAnsi="Times New Roman"/>
                <w:sz w:val="24"/>
                <w:szCs w:val="24"/>
              </w:rPr>
            </w:pPr>
            <w:r w:rsidRPr="00285DA5">
              <w:rPr>
                <w:rFonts w:ascii="Times New Roman" w:hAnsi="Times New Roman"/>
                <w:sz w:val="24"/>
                <w:szCs w:val="24"/>
              </w:rPr>
              <w:fldChar w:fldCharType="begin">
                <w:ffData>
                  <w:name w:val="Text33"/>
                  <w:enabled/>
                  <w:calcOnExit w:val="0"/>
                  <w:textInput/>
                </w:ffData>
              </w:fldChar>
            </w:r>
            <w:r w:rsidRPr="00285DA5">
              <w:rPr>
                <w:rFonts w:ascii="Times New Roman" w:hAnsi="Times New Roman"/>
                <w:sz w:val="24"/>
                <w:szCs w:val="24"/>
              </w:rPr>
              <w:instrText xml:space="preserve"> FORMTEXT </w:instrText>
            </w:r>
            <w:r w:rsidRPr="00285DA5">
              <w:rPr>
                <w:rFonts w:ascii="Times New Roman" w:hAnsi="Times New Roman"/>
                <w:sz w:val="24"/>
                <w:szCs w:val="24"/>
              </w:rPr>
            </w:r>
            <w:r w:rsidRPr="00285DA5">
              <w:rPr>
                <w:rFonts w:ascii="Times New Roman" w:hAnsi="Times New Roman"/>
                <w:sz w:val="24"/>
                <w:szCs w:val="24"/>
              </w:rPr>
              <w:fldChar w:fldCharType="separate"/>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sz w:val="24"/>
                <w:szCs w:val="24"/>
              </w:rPr>
              <w:fldChar w:fldCharType="end"/>
            </w:r>
          </w:p>
        </w:tc>
        <w:tc>
          <w:tcPr>
            <w:tcW w:w="236" w:type="dxa"/>
          </w:tcPr>
          <w:p w14:paraId="0F286AD5" w14:textId="77777777" w:rsidR="00BB3A59" w:rsidRPr="00285DA5" w:rsidRDefault="00BB3A59" w:rsidP="008B7D8D">
            <w:pPr>
              <w:spacing w:after="0" w:line="240" w:lineRule="auto"/>
              <w:jc w:val="center"/>
              <w:rPr>
                <w:rFonts w:ascii="Times New Roman" w:hAnsi="Times New Roman"/>
                <w:sz w:val="24"/>
                <w:szCs w:val="24"/>
              </w:rPr>
            </w:pPr>
          </w:p>
        </w:tc>
        <w:tc>
          <w:tcPr>
            <w:tcW w:w="3168" w:type="dxa"/>
            <w:tcBorders>
              <w:bottom w:val="single" w:sz="4" w:space="0" w:color="auto"/>
            </w:tcBorders>
          </w:tcPr>
          <w:p w14:paraId="1C97140B" w14:textId="77777777" w:rsidR="00BB3A59" w:rsidRPr="00285DA5" w:rsidRDefault="00BB3A59" w:rsidP="008B7D8D">
            <w:pPr>
              <w:spacing w:after="0" w:line="240" w:lineRule="auto"/>
              <w:jc w:val="center"/>
              <w:rPr>
                <w:rFonts w:ascii="Times New Roman" w:hAnsi="Times New Roman"/>
                <w:sz w:val="24"/>
                <w:szCs w:val="24"/>
              </w:rPr>
            </w:pPr>
            <w:r w:rsidRPr="00285DA5">
              <w:rPr>
                <w:rFonts w:ascii="Times New Roman" w:hAnsi="Times New Roman"/>
                <w:sz w:val="24"/>
                <w:szCs w:val="24"/>
              </w:rPr>
              <w:fldChar w:fldCharType="begin">
                <w:ffData>
                  <w:name w:val="Text48"/>
                  <w:enabled/>
                  <w:calcOnExit w:val="0"/>
                  <w:textInput/>
                </w:ffData>
              </w:fldChar>
            </w:r>
            <w:r w:rsidRPr="00285DA5">
              <w:rPr>
                <w:rFonts w:ascii="Times New Roman" w:hAnsi="Times New Roman"/>
                <w:sz w:val="24"/>
                <w:szCs w:val="24"/>
              </w:rPr>
              <w:instrText xml:space="preserve"> FORMTEXT </w:instrText>
            </w:r>
            <w:r w:rsidRPr="00285DA5">
              <w:rPr>
                <w:rFonts w:ascii="Times New Roman" w:hAnsi="Times New Roman"/>
                <w:sz w:val="24"/>
                <w:szCs w:val="24"/>
              </w:rPr>
            </w:r>
            <w:r w:rsidRPr="00285DA5">
              <w:rPr>
                <w:rFonts w:ascii="Times New Roman" w:hAnsi="Times New Roman"/>
                <w:sz w:val="24"/>
                <w:szCs w:val="24"/>
              </w:rPr>
              <w:fldChar w:fldCharType="separate"/>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noProof/>
                <w:sz w:val="24"/>
                <w:szCs w:val="24"/>
              </w:rPr>
              <w:t> </w:t>
            </w:r>
            <w:r w:rsidRPr="00285DA5">
              <w:rPr>
                <w:rFonts w:ascii="Times New Roman" w:hAnsi="Times New Roman"/>
                <w:sz w:val="24"/>
                <w:szCs w:val="24"/>
              </w:rPr>
              <w:fldChar w:fldCharType="end"/>
            </w:r>
          </w:p>
        </w:tc>
      </w:tr>
      <w:tr w:rsidR="00BB3A59" w:rsidRPr="00285DA5" w14:paraId="41813667" w14:textId="77777777" w:rsidTr="00BB3A59">
        <w:trPr>
          <w:trHeight w:val="233"/>
        </w:trPr>
        <w:tc>
          <w:tcPr>
            <w:tcW w:w="3401" w:type="dxa"/>
            <w:tcBorders>
              <w:top w:val="single" w:sz="4" w:space="0" w:color="auto"/>
            </w:tcBorders>
          </w:tcPr>
          <w:p w14:paraId="7D1B4C84" w14:textId="77777777" w:rsidR="00BB3A59" w:rsidRPr="00285DA5" w:rsidRDefault="00BB3A59" w:rsidP="008B7D8D">
            <w:pPr>
              <w:spacing w:after="0" w:line="240" w:lineRule="auto"/>
              <w:jc w:val="center"/>
              <w:rPr>
                <w:rFonts w:ascii="Times New Roman" w:hAnsi="Times New Roman"/>
                <w:szCs w:val="24"/>
              </w:rPr>
            </w:pPr>
            <w:r w:rsidRPr="00285DA5">
              <w:rPr>
                <w:rFonts w:ascii="Times New Roman" w:hAnsi="Times New Roman"/>
                <w:szCs w:val="24"/>
              </w:rPr>
              <w:t>(</w:t>
            </w:r>
            <w:r w:rsidRPr="00285DA5">
              <w:rPr>
                <w:rFonts w:ascii="Times New Roman" w:hAnsi="Times New Roman"/>
                <w:i/>
                <w:szCs w:val="24"/>
              </w:rPr>
              <w:t>vardas, pavardė)</w:t>
            </w:r>
          </w:p>
        </w:tc>
        <w:tc>
          <w:tcPr>
            <w:tcW w:w="236" w:type="dxa"/>
          </w:tcPr>
          <w:p w14:paraId="1B53655B" w14:textId="77777777" w:rsidR="00BB3A59" w:rsidRPr="00285DA5" w:rsidRDefault="00BB3A59" w:rsidP="008B7D8D">
            <w:pPr>
              <w:spacing w:after="0" w:line="240" w:lineRule="auto"/>
              <w:jc w:val="center"/>
              <w:rPr>
                <w:rFonts w:ascii="Times New Roman" w:hAnsi="Times New Roman"/>
                <w:szCs w:val="24"/>
              </w:rPr>
            </w:pPr>
          </w:p>
        </w:tc>
        <w:tc>
          <w:tcPr>
            <w:tcW w:w="3168" w:type="dxa"/>
            <w:tcBorders>
              <w:top w:val="single" w:sz="4" w:space="0" w:color="auto"/>
            </w:tcBorders>
          </w:tcPr>
          <w:p w14:paraId="69642235" w14:textId="77777777" w:rsidR="00BB3A59" w:rsidRPr="00285DA5" w:rsidRDefault="00BB3A59" w:rsidP="008B7D8D">
            <w:pPr>
              <w:spacing w:after="0" w:line="240" w:lineRule="auto"/>
              <w:jc w:val="center"/>
              <w:rPr>
                <w:rFonts w:ascii="Times New Roman" w:hAnsi="Times New Roman"/>
                <w:szCs w:val="24"/>
              </w:rPr>
            </w:pPr>
            <w:r w:rsidRPr="00285DA5">
              <w:rPr>
                <w:rFonts w:ascii="Times New Roman" w:hAnsi="Times New Roman"/>
                <w:i/>
                <w:szCs w:val="24"/>
              </w:rPr>
              <w:t>(parašas</w:t>
            </w:r>
            <w:r w:rsidRPr="00285DA5">
              <w:rPr>
                <w:rFonts w:ascii="Times New Roman" w:hAnsi="Times New Roman"/>
                <w:szCs w:val="24"/>
              </w:rPr>
              <w:t>)</w:t>
            </w:r>
          </w:p>
        </w:tc>
      </w:tr>
    </w:tbl>
    <w:p w14:paraId="3F1BC304" w14:textId="77777777" w:rsidR="00B91D35" w:rsidRPr="00285DA5" w:rsidRDefault="00B91D35" w:rsidP="008B7D8D">
      <w:pPr>
        <w:spacing w:after="0" w:line="240" w:lineRule="auto"/>
        <w:ind w:firstLine="142"/>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84160C" w:rsidRPr="00285DA5" w14:paraId="3A19C1FA" w14:textId="77777777" w:rsidTr="003A74D6">
        <w:tc>
          <w:tcPr>
            <w:tcW w:w="4956" w:type="dxa"/>
          </w:tcPr>
          <w:p w14:paraId="6A6AA60A" w14:textId="329E260F" w:rsidR="004F0D63" w:rsidRPr="00285DA5" w:rsidRDefault="004F0D63" w:rsidP="008B7D8D">
            <w:pPr>
              <w:spacing w:after="0" w:line="240" w:lineRule="auto"/>
              <w:rPr>
                <w:rFonts w:ascii="Times New Roman" w:hAnsi="Times New Roman"/>
                <w:sz w:val="24"/>
              </w:rPr>
            </w:pPr>
            <w:r w:rsidRPr="00285DA5">
              <w:rPr>
                <w:rFonts w:ascii="Times New Roman" w:hAnsi="Times New Roman"/>
                <w:sz w:val="24"/>
              </w:rPr>
              <w:t>SUDERINTA</w:t>
            </w:r>
          </w:p>
        </w:tc>
      </w:tr>
      <w:tr w:rsidR="0084160C" w:rsidRPr="00285DA5" w14:paraId="0FF9478C" w14:textId="77777777" w:rsidTr="003A74D6">
        <w:tc>
          <w:tcPr>
            <w:tcW w:w="4956" w:type="dxa"/>
          </w:tcPr>
          <w:p w14:paraId="4994F9F7" w14:textId="77777777" w:rsidR="004F0D63" w:rsidRPr="00285DA5" w:rsidRDefault="004F0D63" w:rsidP="008B7D8D">
            <w:pPr>
              <w:spacing w:after="0" w:line="240" w:lineRule="auto"/>
              <w:rPr>
                <w:rFonts w:ascii="Times New Roman" w:hAnsi="Times New Roman"/>
                <w:sz w:val="24"/>
              </w:rPr>
            </w:pPr>
            <w:r w:rsidRPr="00285DA5">
              <w:rPr>
                <w:rFonts w:ascii="Times New Roman" w:hAnsi="Times New Roman"/>
                <w:sz w:val="24"/>
              </w:rPr>
              <w:t>________________</w:t>
            </w:r>
          </w:p>
          <w:p w14:paraId="09335E9A" w14:textId="634A6A19" w:rsidR="004F0D63" w:rsidRPr="00285DA5" w:rsidRDefault="004F0D63" w:rsidP="008B7D8D">
            <w:pPr>
              <w:spacing w:after="0" w:line="240" w:lineRule="auto"/>
              <w:rPr>
                <w:rFonts w:ascii="Times New Roman" w:hAnsi="Times New Roman"/>
                <w:i/>
                <w:sz w:val="24"/>
              </w:rPr>
            </w:pPr>
            <w:r w:rsidRPr="00285DA5">
              <w:rPr>
                <w:rFonts w:ascii="Times New Roman" w:hAnsi="Times New Roman"/>
                <w:i/>
                <w:sz w:val="22"/>
              </w:rPr>
              <w:t>parašas</w:t>
            </w:r>
          </w:p>
        </w:tc>
      </w:tr>
      <w:tr w:rsidR="0084160C" w:rsidRPr="00285DA5" w14:paraId="40140E44" w14:textId="77777777" w:rsidTr="003A74D6">
        <w:tc>
          <w:tcPr>
            <w:tcW w:w="4956" w:type="dxa"/>
          </w:tcPr>
          <w:p w14:paraId="693A6F25" w14:textId="2F8A0B33" w:rsidR="004F0D63" w:rsidRPr="00285DA5" w:rsidRDefault="004F0D63" w:rsidP="008B7D8D">
            <w:pPr>
              <w:spacing w:after="0" w:line="240" w:lineRule="auto"/>
              <w:rPr>
                <w:rFonts w:ascii="Times New Roman" w:hAnsi="Times New Roman"/>
                <w:sz w:val="24"/>
              </w:rPr>
            </w:pPr>
            <w:r w:rsidRPr="00285DA5">
              <w:rPr>
                <w:rFonts w:ascii="Times New Roman" w:hAnsi="Times New Roman"/>
                <w:sz w:val="24"/>
              </w:rPr>
              <w:t>________________</w:t>
            </w:r>
          </w:p>
        </w:tc>
      </w:tr>
      <w:tr w:rsidR="0084160C" w:rsidRPr="00285DA5" w14:paraId="152C5EA5" w14:textId="77777777" w:rsidTr="003A74D6">
        <w:tc>
          <w:tcPr>
            <w:tcW w:w="4956" w:type="dxa"/>
          </w:tcPr>
          <w:p w14:paraId="5C742EB4" w14:textId="54CE0BF9" w:rsidR="004F0D63" w:rsidRPr="00285DA5" w:rsidRDefault="007F3538" w:rsidP="008B7D8D">
            <w:pPr>
              <w:spacing w:after="0" w:line="240" w:lineRule="auto"/>
              <w:rPr>
                <w:rFonts w:ascii="Times New Roman" w:hAnsi="Times New Roman"/>
                <w:sz w:val="24"/>
              </w:rPr>
            </w:pPr>
            <w:r w:rsidRPr="00285DA5">
              <w:rPr>
                <w:rFonts w:ascii="Times New Roman" w:hAnsi="Times New Roman"/>
                <w:i/>
                <w:sz w:val="22"/>
              </w:rPr>
              <w:t>Perkančiosios organizacijos</w:t>
            </w:r>
            <w:r w:rsidR="00677401" w:rsidRPr="00285DA5">
              <w:rPr>
                <w:rFonts w:ascii="Times New Roman" w:hAnsi="Times New Roman"/>
                <w:i/>
                <w:sz w:val="22"/>
              </w:rPr>
              <w:t xml:space="preserve"> </w:t>
            </w:r>
            <w:r w:rsidR="004F0D63" w:rsidRPr="00285DA5">
              <w:rPr>
                <w:rFonts w:ascii="Times New Roman" w:hAnsi="Times New Roman"/>
                <w:i/>
                <w:sz w:val="22"/>
              </w:rPr>
              <w:t>direktorius</w:t>
            </w:r>
          </w:p>
        </w:tc>
      </w:tr>
    </w:tbl>
    <w:p w14:paraId="1436009B" w14:textId="77777777" w:rsidR="00D712C2" w:rsidRPr="00285DA5" w:rsidRDefault="00D712C2" w:rsidP="008B7D8D">
      <w:pPr>
        <w:spacing w:after="0" w:line="240" w:lineRule="auto"/>
        <w:ind w:firstLine="142"/>
        <w:rPr>
          <w:rFonts w:ascii="Times New Roman" w:hAnsi="Times New Roman"/>
          <w:sz w:val="24"/>
        </w:rPr>
        <w:sectPr w:rsidR="00D712C2" w:rsidRPr="00285DA5" w:rsidSect="00F734C8">
          <w:headerReference w:type="even" r:id="rId8"/>
          <w:footerReference w:type="even" r:id="rId9"/>
          <w:footerReference w:type="default" r:id="rId10"/>
          <w:pgSz w:w="11906" w:h="16838"/>
          <w:pgMar w:top="1134" w:right="851" w:bottom="851" w:left="1134" w:header="567" w:footer="567" w:gutter="0"/>
          <w:cols w:space="1296"/>
          <w:docGrid w:linePitch="360"/>
        </w:sectPr>
      </w:pPr>
    </w:p>
    <w:p w14:paraId="19E113F9" w14:textId="65F5DB1E" w:rsidR="00D242A1" w:rsidRPr="00285DA5" w:rsidRDefault="00D242A1" w:rsidP="008B7D8D">
      <w:pPr>
        <w:pStyle w:val="Heading1"/>
        <w:spacing w:before="0" w:after="0" w:line="240" w:lineRule="auto"/>
        <w:jc w:val="right"/>
        <w:rPr>
          <w:rFonts w:ascii="Times New Roman" w:hAnsi="Times New Roman"/>
          <w:b w:val="0"/>
          <w:sz w:val="24"/>
        </w:rPr>
      </w:pPr>
      <w:bookmarkStart w:id="40" w:name="_4_priedas"/>
      <w:bookmarkEnd w:id="40"/>
      <w:r w:rsidRPr="00285DA5">
        <w:lastRenderedPageBreak/>
        <w:tab/>
      </w:r>
      <w:bookmarkStart w:id="41" w:name="_Toc419903004"/>
      <w:bookmarkStart w:id="42" w:name="_Toc501368718"/>
      <w:r w:rsidR="00C45681" w:rsidRPr="00285DA5">
        <w:rPr>
          <w:rFonts w:ascii="Times New Roman" w:hAnsi="Times New Roman"/>
          <w:b w:val="0"/>
          <w:sz w:val="24"/>
        </w:rPr>
        <w:t>4</w:t>
      </w:r>
      <w:r w:rsidRPr="00285DA5">
        <w:rPr>
          <w:rFonts w:ascii="Times New Roman" w:hAnsi="Times New Roman"/>
          <w:b w:val="0"/>
          <w:sz w:val="24"/>
        </w:rPr>
        <w:t xml:space="preserve"> priedas</w:t>
      </w:r>
      <w:bookmarkEnd w:id="41"/>
      <w:bookmarkEnd w:id="42"/>
      <w:r w:rsidRPr="00285DA5">
        <w:rPr>
          <w:rFonts w:ascii="Times New Roman" w:hAnsi="Times New Roman"/>
          <w:b w:val="0"/>
          <w:sz w:val="24"/>
        </w:rPr>
        <w:t xml:space="preserve"> </w:t>
      </w:r>
    </w:p>
    <w:p w14:paraId="6AC7F5DF" w14:textId="77777777" w:rsidR="00D242A1" w:rsidRPr="00285DA5" w:rsidRDefault="00D242A1" w:rsidP="008B7D8D">
      <w:pPr>
        <w:spacing w:after="0" w:line="240" w:lineRule="auto"/>
        <w:ind w:firstLine="142"/>
      </w:pPr>
    </w:p>
    <w:p w14:paraId="1430519E" w14:textId="77777777" w:rsidR="00D242A1" w:rsidRPr="00285DA5" w:rsidRDefault="00D242A1" w:rsidP="008B7D8D">
      <w:pPr>
        <w:spacing w:after="0" w:line="240" w:lineRule="auto"/>
        <w:ind w:firstLine="142"/>
      </w:pPr>
    </w:p>
    <w:p w14:paraId="542247DF" w14:textId="390233C9" w:rsidR="00D242A1" w:rsidRPr="00285DA5" w:rsidRDefault="00EC316C" w:rsidP="008B7D8D">
      <w:pPr>
        <w:spacing w:after="0" w:line="240" w:lineRule="auto"/>
        <w:jc w:val="center"/>
        <w:rPr>
          <w:rFonts w:ascii="Times New Roman" w:hAnsi="Times New Roman"/>
          <w:b/>
          <w:caps/>
          <w:sz w:val="20"/>
          <w:szCs w:val="24"/>
        </w:rPr>
      </w:pPr>
      <w:r w:rsidRPr="00285DA5">
        <w:rPr>
          <w:rFonts w:ascii="Times New Roman" w:eastAsia="Times New Roman" w:hAnsi="Times New Roman"/>
          <w:b/>
          <w:sz w:val="24"/>
          <w:szCs w:val="24"/>
        </w:rPr>
        <w:t>VŠĮ MENŲ SPAUSTUVĖS</w:t>
      </w:r>
    </w:p>
    <w:p w14:paraId="422C18B1" w14:textId="6AC0C29B" w:rsidR="00D242A1" w:rsidRPr="00285DA5" w:rsidRDefault="00D242A1" w:rsidP="008B7D8D">
      <w:pPr>
        <w:spacing w:after="0" w:line="240" w:lineRule="auto"/>
        <w:jc w:val="center"/>
        <w:rPr>
          <w:rFonts w:ascii="Times New Roman" w:hAnsi="Times New Roman"/>
          <w:b/>
          <w:caps/>
          <w:sz w:val="20"/>
          <w:szCs w:val="24"/>
        </w:rPr>
      </w:pPr>
      <w:r w:rsidRPr="00285DA5">
        <w:rPr>
          <w:rFonts w:ascii="Times New Roman" w:hAnsi="Times New Roman"/>
          <w:b/>
          <w:caps/>
          <w:sz w:val="24"/>
          <w:szCs w:val="24"/>
        </w:rPr>
        <w:t xml:space="preserve">Paraiškų ir tiekėjų mažos vertės apklausos pažymų registracijos </w:t>
      </w:r>
      <w:r w:rsidR="00DC0645" w:rsidRPr="00285DA5">
        <w:rPr>
          <w:rFonts w:ascii="Times New Roman" w:hAnsi="Times New Roman"/>
          <w:b/>
          <w:caps/>
          <w:sz w:val="24"/>
          <w:szCs w:val="24"/>
        </w:rPr>
        <w:t xml:space="preserve">EL. </w:t>
      </w:r>
      <w:r w:rsidRPr="00285DA5">
        <w:rPr>
          <w:rFonts w:ascii="Times New Roman" w:hAnsi="Times New Roman"/>
          <w:b/>
          <w:caps/>
          <w:sz w:val="24"/>
          <w:szCs w:val="24"/>
        </w:rPr>
        <w:t>žurnalas</w:t>
      </w:r>
    </w:p>
    <w:p w14:paraId="30BC209C" w14:textId="18217E65" w:rsidR="00D242A1" w:rsidRPr="00285DA5" w:rsidRDefault="00D242A1" w:rsidP="008B7D8D">
      <w:pPr>
        <w:spacing w:after="0" w:line="240" w:lineRule="auto"/>
        <w:jc w:val="center"/>
        <w:rPr>
          <w:rFonts w:ascii="Times New Roman" w:hAnsi="Times New Roman"/>
          <w:b/>
          <w:caps/>
          <w:sz w:val="24"/>
          <w:szCs w:val="24"/>
        </w:rPr>
      </w:pPr>
      <w:r w:rsidRPr="00285DA5">
        <w:rPr>
          <w:rFonts w:ascii="Times New Roman" w:hAnsi="Times New Roman"/>
          <w:b/>
          <w:caps/>
          <w:sz w:val="24"/>
          <w:szCs w:val="24"/>
        </w:rPr>
        <w:t>20</w:t>
      </w:r>
      <w:r w:rsidR="00EC316C" w:rsidRPr="00285DA5">
        <w:rPr>
          <w:rFonts w:ascii="Times New Roman" w:hAnsi="Times New Roman"/>
          <w:b/>
          <w:caps/>
          <w:sz w:val="24"/>
          <w:szCs w:val="24"/>
        </w:rPr>
        <w:t>__</w:t>
      </w:r>
      <w:r w:rsidRPr="00285DA5">
        <w:rPr>
          <w:rFonts w:ascii="Times New Roman" w:hAnsi="Times New Roman"/>
          <w:b/>
          <w:caps/>
          <w:sz w:val="24"/>
          <w:szCs w:val="24"/>
        </w:rPr>
        <w:t>_ metai</w:t>
      </w:r>
    </w:p>
    <w:p w14:paraId="3C3BC023" w14:textId="77777777" w:rsidR="00D242A1" w:rsidRPr="00285DA5" w:rsidRDefault="00D242A1" w:rsidP="008B7D8D">
      <w:pPr>
        <w:spacing w:after="0" w:line="240" w:lineRule="auto"/>
      </w:pPr>
    </w:p>
    <w:tbl>
      <w:tblPr>
        <w:tblW w:w="13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969"/>
        <w:gridCol w:w="3267"/>
        <w:gridCol w:w="2592"/>
        <w:gridCol w:w="2344"/>
        <w:gridCol w:w="1744"/>
      </w:tblGrid>
      <w:tr w:rsidR="0084160C" w:rsidRPr="00285DA5" w14:paraId="0868C15F" w14:textId="77777777" w:rsidTr="002A10AA">
        <w:trPr>
          <w:trHeight w:val="1113"/>
          <w:jc w:val="center"/>
        </w:trPr>
        <w:tc>
          <w:tcPr>
            <w:tcW w:w="17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46D2C8"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Paraiškos Nr.</w:t>
            </w:r>
          </w:p>
        </w:tc>
        <w:tc>
          <w:tcPr>
            <w:tcW w:w="196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113B37"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Paraiškos data</w:t>
            </w:r>
          </w:p>
        </w:tc>
        <w:tc>
          <w:tcPr>
            <w:tcW w:w="32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1990C8"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Tiekėjų apklausos pažymos Nr. arba pirkimo kitas būdas</w:t>
            </w:r>
          </w:p>
        </w:tc>
        <w:tc>
          <w:tcPr>
            <w:tcW w:w="259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D446C3"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Tiekėjų apklausos pažymos</w:t>
            </w:r>
          </w:p>
          <w:p w14:paraId="50AB754A"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data</w:t>
            </w:r>
          </w:p>
        </w:tc>
        <w:tc>
          <w:tcPr>
            <w:tcW w:w="23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BF788A" w14:textId="77777777" w:rsidR="002A10AA" w:rsidRPr="00285DA5" w:rsidRDefault="002A10AA" w:rsidP="008B7D8D">
            <w:pPr>
              <w:spacing w:after="0" w:line="240" w:lineRule="auto"/>
              <w:jc w:val="center"/>
              <w:rPr>
                <w:rFonts w:ascii="Times New Roman" w:eastAsia="Times New Roman" w:hAnsi="Times New Roman"/>
                <w:b/>
                <w:bCs/>
                <w:sz w:val="24"/>
                <w:szCs w:val="24"/>
                <w:lang w:eastAsia="lt-LT"/>
              </w:rPr>
            </w:pPr>
            <w:r w:rsidRPr="00285DA5">
              <w:rPr>
                <w:rFonts w:ascii="Times New Roman" w:eastAsia="Times New Roman" w:hAnsi="Times New Roman"/>
                <w:b/>
                <w:bCs/>
                <w:sz w:val="24"/>
                <w:szCs w:val="24"/>
                <w:lang w:eastAsia="lt-LT"/>
              </w:rPr>
              <w:t>Pirkimo pavadinimas</w:t>
            </w:r>
          </w:p>
        </w:tc>
        <w:tc>
          <w:tcPr>
            <w:tcW w:w="17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802C1C" w14:textId="77777777" w:rsidR="002A10AA" w:rsidRPr="00285DA5" w:rsidRDefault="002A10AA" w:rsidP="008B7D8D">
            <w:pPr>
              <w:spacing w:after="0" w:line="240" w:lineRule="auto"/>
              <w:jc w:val="center"/>
              <w:rPr>
                <w:rFonts w:ascii="Times New Roman" w:eastAsia="Times New Roman" w:hAnsi="Times New Roman"/>
                <w:b/>
                <w:bCs/>
                <w:sz w:val="24"/>
                <w:szCs w:val="24"/>
                <w:lang w:eastAsia="lt-LT"/>
              </w:rPr>
            </w:pPr>
            <w:r w:rsidRPr="00285DA5">
              <w:rPr>
                <w:rFonts w:ascii="Times New Roman" w:eastAsia="Times New Roman" w:hAnsi="Times New Roman"/>
                <w:b/>
                <w:bCs/>
                <w:sz w:val="24"/>
                <w:szCs w:val="24"/>
                <w:lang w:eastAsia="lt-LT"/>
              </w:rPr>
              <w:t>Tiekėjas</w:t>
            </w:r>
          </w:p>
        </w:tc>
      </w:tr>
      <w:tr w:rsidR="0084160C" w:rsidRPr="00285DA5" w14:paraId="6FFE24A3" w14:textId="77777777" w:rsidTr="002A10AA">
        <w:trPr>
          <w:trHeight w:val="278"/>
          <w:jc w:val="center"/>
        </w:trPr>
        <w:tc>
          <w:tcPr>
            <w:tcW w:w="17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CF1096"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1</w:t>
            </w:r>
          </w:p>
        </w:tc>
        <w:tc>
          <w:tcPr>
            <w:tcW w:w="19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BC115F"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2</w:t>
            </w:r>
          </w:p>
        </w:tc>
        <w:tc>
          <w:tcPr>
            <w:tcW w:w="32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F36345"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3</w:t>
            </w:r>
          </w:p>
        </w:tc>
        <w:tc>
          <w:tcPr>
            <w:tcW w:w="259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342E46" w14:textId="77777777" w:rsidR="002A10AA" w:rsidRPr="00285DA5" w:rsidRDefault="002A10AA" w:rsidP="008B7D8D">
            <w:pPr>
              <w:spacing w:after="0" w:line="240" w:lineRule="auto"/>
              <w:jc w:val="center"/>
              <w:rPr>
                <w:rFonts w:ascii="Times New Roman" w:eastAsia="Times New Roman" w:hAnsi="Times New Roman"/>
                <w:b/>
                <w:bCs/>
                <w:lang w:eastAsia="lt-LT"/>
              </w:rPr>
            </w:pPr>
            <w:r w:rsidRPr="00285DA5">
              <w:rPr>
                <w:rFonts w:ascii="Times New Roman" w:eastAsia="Times New Roman" w:hAnsi="Times New Roman"/>
                <w:b/>
                <w:bCs/>
                <w:lang w:eastAsia="lt-LT"/>
              </w:rPr>
              <w:t>4</w:t>
            </w:r>
          </w:p>
        </w:tc>
        <w:tc>
          <w:tcPr>
            <w:tcW w:w="23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E015F5" w14:textId="77777777" w:rsidR="002A10AA" w:rsidRPr="00285DA5" w:rsidRDefault="002A10AA" w:rsidP="008B7D8D">
            <w:pPr>
              <w:spacing w:after="0" w:line="240" w:lineRule="auto"/>
              <w:jc w:val="center"/>
              <w:rPr>
                <w:rFonts w:ascii="Times New Roman" w:eastAsia="Times New Roman" w:hAnsi="Times New Roman"/>
                <w:b/>
                <w:bCs/>
                <w:sz w:val="24"/>
                <w:szCs w:val="24"/>
                <w:lang w:eastAsia="lt-LT"/>
              </w:rPr>
            </w:pPr>
            <w:r w:rsidRPr="00285DA5">
              <w:rPr>
                <w:rFonts w:ascii="Times New Roman" w:eastAsia="Times New Roman" w:hAnsi="Times New Roman"/>
                <w:b/>
                <w:bCs/>
                <w:sz w:val="24"/>
                <w:szCs w:val="24"/>
                <w:lang w:eastAsia="lt-LT"/>
              </w:rPr>
              <w:t>5</w:t>
            </w:r>
          </w:p>
        </w:tc>
        <w:tc>
          <w:tcPr>
            <w:tcW w:w="17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B752BC" w14:textId="77777777" w:rsidR="002A10AA" w:rsidRPr="00285DA5" w:rsidRDefault="002A10AA" w:rsidP="008B7D8D">
            <w:pPr>
              <w:spacing w:after="0" w:line="240" w:lineRule="auto"/>
              <w:jc w:val="center"/>
              <w:rPr>
                <w:rFonts w:ascii="Times New Roman" w:eastAsia="Times New Roman" w:hAnsi="Times New Roman"/>
                <w:b/>
                <w:bCs/>
                <w:sz w:val="24"/>
                <w:szCs w:val="24"/>
                <w:lang w:eastAsia="lt-LT"/>
              </w:rPr>
            </w:pPr>
            <w:r w:rsidRPr="00285DA5">
              <w:rPr>
                <w:rFonts w:ascii="Times New Roman" w:eastAsia="Times New Roman" w:hAnsi="Times New Roman"/>
                <w:b/>
                <w:bCs/>
                <w:sz w:val="24"/>
                <w:szCs w:val="24"/>
                <w:lang w:eastAsia="lt-LT"/>
              </w:rPr>
              <w:t>6</w:t>
            </w:r>
          </w:p>
        </w:tc>
      </w:tr>
      <w:tr w:rsidR="0084160C" w:rsidRPr="00285DA5" w14:paraId="5CA3E116" w14:textId="77777777" w:rsidTr="002A10AA">
        <w:trPr>
          <w:trHeight w:val="282"/>
          <w:jc w:val="center"/>
        </w:trPr>
        <w:tc>
          <w:tcPr>
            <w:tcW w:w="1743" w:type="dxa"/>
            <w:tcBorders>
              <w:top w:val="single" w:sz="12" w:space="0" w:color="auto"/>
            </w:tcBorders>
            <w:shd w:val="clear" w:color="auto" w:fill="auto"/>
            <w:noWrap/>
            <w:vAlign w:val="center"/>
          </w:tcPr>
          <w:p w14:paraId="03D06FF6"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1969" w:type="dxa"/>
            <w:tcBorders>
              <w:top w:val="single" w:sz="12" w:space="0" w:color="auto"/>
            </w:tcBorders>
            <w:shd w:val="clear" w:color="auto" w:fill="auto"/>
            <w:noWrap/>
            <w:vAlign w:val="center"/>
          </w:tcPr>
          <w:p w14:paraId="6E63F5D3"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3267" w:type="dxa"/>
            <w:tcBorders>
              <w:top w:val="single" w:sz="12" w:space="0" w:color="auto"/>
            </w:tcBorders>
            <w:shd w:val="clear" w:color="auto" w:fill="auto"/>
            <w:vAlign w:val="center"/>
          </w:tcPr>
          <w:p w14:paraId="0BDA881B"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2592" w:type="dxa"/>
            <w:tcBorders>
              <w:top w:val="single" w:sz="12" w:space="0" w:color="auto"/>
            </w:tcBorders>
            <w:shd w:val="clear" w:color="auto" w:fill="auto"/>
            <w:vAlign w:val="center"/>
          </w:tcPr>
          <w:p w14:paraId="59A42F60"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2344" w:type="dxa"/>
            <w:tcBorders>
              <w:top w:val="single" w:sz="12" w:space="0" w:color="auto"/>
            </w:tcBorders>
            <w:shd w:val="clear" w:color="auto" w:fill="auto"/>
            <w:vAlign w:val="center"/>
          </w:tcPr>
          <w:p w14:paraId="0ABA5F3A" w14:textId="77777777" w:rsidR="002A10AA" w:rsidRPr="00285DA5" w:rsidRDefault="002A10AA" w:rsidP="008B7D8D">
            <w:pPr>
              <w:spacing w:after="0" w:line="240" w:lineRule="auto"/>
              <w:jc w:val="center"/>
              <w:rPr>
                <w:rFonts w:ascii="Times New Roman" w:eastAsia="Times New Roman" w:hAnsi="Times New Roman"/>
                <w:sz w:val="24"/>
                <w:szCs w:val="24"/>
                <w:lang w:eastAsia="lt-LT"/>
              </w:rPr>
            </w:pPr>
          </w:p>
        </w:tc>
        <w:tc>
          <w:tcPr>
            <w:tcW w:w="1744" w:type="dxa"/>
            <w:tcBorders>
              <w:top w:val="single" w:sz="12" w:space="0" w:color="auto"/>
            </w:tcBorders>
            <w:shd w:val="clear" w:color="auto" w:fill="auto"/>
            <w:noWrap/>
            <w:vAlign w:val="center"/>
          </w:tcPr>
          <w:p w14:paraId="2AE3F662" w14:textId="77777777" w:rsidR="002A10AA" w:rsidRPr="00285DA5" w:rsidRDefault="002A10AA" w:rsidP="008B7D8D">
            <w:pPr>
              <w:spacing w:after="0" w:line="240" w:lineRule="auto"/>
              <w:jc w:val="center"/>
              <w:rPr>
                <w:rFonts w:ascii="Times New Roman" w:eastAsia="Times New Roman" w:hAnsi="Times New Roman"/>
                <w:sz w:val="24"/>
                <w:szCs w:val="24"/>
                <w:lang w:eastAsia="lt-LT"/>
              </w:rPr>
            </w:pPr>
          </w:p>
        </w:tc>
      </w:tr>
      <w:tr w:rsidR="0084160C" w:rsidRPr="00285DA5" w14:paraId="16F4C9DD" w14:textId="77777777" w:rsidTr="002A10AA">
        <w:trPr>
          <w:trHeight w:val="282"/>
          <w:jc w:val="center"/>
        </w:trPr>
        <w:tc>
          <w:tcPr>
            <w:tcW w:w="1743" w:type="dxa"/>
            <w:shd w:val="clear" w:color="auto" w:fill="auto"/>
            <w:noWrap/>
            <w:vAlign w:val="center"/>
          </w:tcPr>
          <w:p w14:paraId="15FF0381"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1969" w:type="dxa"/>
            <w:shd w:val="clear" w:color="auto" w:fill="auto"/>
            <w:noWrap/>
            <w:vAlign w:val="center"/>
          </w:tcPr>
          <w:p w14:paraId="73361EA9"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3267" w:type="dxa"/>
            <w:shd w:val="clear" w:color="auto" w:fill="auto"/>
            <w:vAlign w:val="center"/>
          </w:tcPr>
          <w:p w14:paraId="7E433F70"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2592" w:type="dxa"/>
            <w:shd w:val="clear" w:color="auto" w:fill="auto"/>
            <w:vAlign w:val="center"/>
          </w:tcPr>
          <w:p w14:paraId="74E5AA3D"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2344" w:type="dxa"/>
            <w:shd w:val="clear" w:color="auto" w:fill="auto"/>
            <w:vAlign w:val="center"/>
          </w:tcPr>
          <w:p w14:paraId="29C0DE6C" w14:textId="77777777" w:rsidR="002A10AA" w:rsidRPr="00285DA5" w:rsidRDefault="002A10AA" w:rsidP="008B7D8D">
            <w:pPr>
              <w:spacing w:after="0" w:line="240" w:lineRule="auto"/>
              <w:jc w:val="center"/>
              <w:rPr>
                <w:rFonts w:ascii="Times New Roman" w:eastAsia="Times New Roman" w:hAnsi="Times New Roman"/>
                <w:sz w:val="24"/>
                <w:szCs w:val="24"/>
                <w:lang w:eastAsia="lt-LT"/>
              </w:rPr>
            </w:pPr>
          </w:p>
        </w:tc>
        <w:tc>
          <w:tcPr>
            <w:tcW w:w="1744" w:type="dxa"/>
            <w:shd w:val="clear" w:color="auto" w:fill="auto"/>
            <w:noWrap/>
            <w:vAlign w:val="center"/>
          </w:tcPr>
          <w:p w14:paraId="67219D3D" w14:textId="77777777" w:rsidR="002A10AA" w:rsidRPr="00285DA5" w:rsidRDefault="002A10AA" w:rsidP="008B7D8D">
            <w:pPr>
              <w:spacing w:after="0" w:line="240" w:lineRule="auto"/>
              <w:jc w:val="center"/>
              <w:rPr>
                <w:rFonts w:ascii="Times New Roman" w:eastAsia="Times New Roman" w:hAnsi="Times New Roman"/>
                <w:sz w:val="24"/>
                <w:szCs w:val="24"/>
                <w:lang w:eastAsia="lt-LT"/>
              </w:rPr>
            </w:pPr>
          </w:p>
        </w:tc>
      </w:tr>
      <w:tr w:rsidR="002A10AA" w:rsidRPr="00285DA5" w14:paraId="0C397339" w14:textId="77777777" w:rsidTr="002A10AA">
        <w:trPr>
          <w:trHeight w:val="282"/>
          <w:jc w:val="center"/>
        </w:trPr>
        <w:tc>
          <w:tcPr>
            <w:tcW w:w="1743" w:type="dxa"/>
            <w:shd w:val="clear" w:color="auto" w:fill="auto"/>
            <w:noWrap/>
            <w:vAlign w:val="center"/>
          </w:tcPr>
          <w:p w14:paraId="47F0EC57"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1969" w:type="dxa"/>
            <w:shd w:val="clear" w:color="auto" w:fill="auto"/>
            <w:noWrap/>
            <w:vAlign w:val="center"/>
          </w:tcPr>
          <w:p w14:paraId="00A7A345"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3267" w:type="dxa"/>
            <w:shd w:val="clear" w:color="auto" w:fill="auto"/>
            <w:vAlign w:val="center"/>
          </w:tcPr>
          <w:p w14:paraId="3A2F437E"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2592" w:type="dxa"/>
            <w:shd w:val="clear" w:color="auto" w:fill="auto"/>
            <w:vAlign w:val="center"/>
          </w:tcPr>
          <w:p w14:paraId="423CFFCF" w14:textId="77777777" w:rsidR="002A10AA" w:rsidRPr="00285DA5" w:rsidRDefault="002A10AA" w:rsidP="008B7D8D">
            <w:pPr>
              <w:spacing w:after="0" w:line="240" w:lineRule="auto"/>
              <w:jc w:val="center"/>
              <w:rPr>
                <w:rFonts w:ascii="Times New Roman" w:eastAsia="Times New Roman" w:hAnsi="Times New Roman"/>
                <w:lang w:eastAsia="lt-LT"/>
              </w:rPr>
            </w:pPr>
          </w:p>
        </w:tc>
        <w:tc>
          <w:tcPr>
            <w:tcW w:w="2344" w:type="dxa"/>
            <w:shd w:val="clear" w:color="auto" w:fill="auto"/>
            <w:vAlign w:val="center"/>
          </w:tcPr>
          <w:p w14:paraId="392E6EA2" w14:textId="77777777" w:rsidR="002A10AA" w:rsidRPr="00285DA5" w:rsidRDefault="002A10AA" w:rsidP="008B7D8D">
            <w:pPr>
              <w:spacing w:after="0" w:line="240" w:lineRule="auto"/>
              <w:jc w:val="center"/>
              <w:rPr>
                <w:rFonts w:ascii="Times New Roman" w:eastAsia="Times New Roman" w:hAnsi="Times New Roman"/>
                <w:sz w:val="24"/>
                <w:szCs w:val="24"/>
                <w:lang w:eastAsia="lt-LT"/>
              </w:rPr>
            </w:pPr>
          </w:p>
        </w:tc>
        <w:tc>
          <w:tcPr>
            <w:tcW w:w="1744" w:type="dxa"/>
            <w:shd w:val="clear" w:color="auto" w:fill="auto"/>
            <w:noWrap/>
            <w:vAlign w:val="center"/>
          </w:tcPr>
          <w:p w14:paraId="45570CCD" w14:textId="77777777" w:rsidR="002A10AA" w:rsidRPr="00285DA5" w:rsidRDefault="002A10AA" w:rsidP="008B7D8D">
            <w:pPr>
              <w:spacing w:after="0" w:line="240" w:lineRule="auto"/>
              <w:jc w:val="center"/>
              <w:rPr>
                <w:rFonts w:ascii="Times New Roman" w:eastAsia="Times New Roman" w:hAnsi="Times New Roman"/>
                <w:sz w:val="24"/>
                <w:szCs w:val="24"/>
                <w:lang w:eastAsia="lt-LT"/>
              </w:rPr>
            </w:pPr>
          </w:p>
        </w:tc>
      </w:tr>
    </w:tbl>
    <w:p w14:paraId="1305FB25" w14:textId="77777777" w:rsidR="00D242A1" w:rsidRPr="00285DA5" w:rsidRDefault="00D242A1" w:rsidP="008B7D8D">
      <w:pPr>
        <w:spacing w:after="0" w:line="240" w:lineRule="auto"/>
      </w:pPr>
    </w:p>
    <w:p w14:paraId="10821447" w14:textId="6C596983" w:rsidR="00D242A1" w:rsidRPr="00285DA5" w:rsidRDefault="00D242A1" w:rsidP="008B7D8D">
      <w:pPr>
        <w:tabs>
          <w:tab w:val="left" w:pos="11115"/>
        </w:tabs>
        <w:spacing w:after="0" w:line="240" w:lineRule="auto"/>
      </w:pPr>
    </w:p>
    <w:p w14:paraId="543EF94A" w14:textId="0EEE705D" w:rsidR="00773EFE" w:rsidRPr="00285DA5" w:rsidRDefault="00D242A1" w:rsidP="008B7D8D">
      <w:pPr>
        <w:tabs>
          <w:tab w:val="left" w:pos="11115"/>
        </w:tabs>
        <w:spacing w:after="0" w:line="240" w:lineRule="auto"/>
        <w:sectPr w:rsidR="00773EFE" w:rsidRPr="00285DA5" w:rsidSect="00E37F6E">
          <w:pgSz w:w="16838" w:h="11906" w:orient="landscape"/>
          <w:pgMar w:top="1134" w:right="1134" w:bottom="1134" w:left="1134" w:header="567" w:footer="567" w:gutter="0"/>
          <w:cols w:space="1296"/>
          <w:titlePg/>
          <w:docGrid w:linePitch="360"/>
        </w:sectPr>
      </w:pPr>
      <w:r w:rsidRPr="00285DA5">
        <w:tab/>
      </w:r>
    </w:p>
    <w:p w14:paraId="637DAF58" w14:textId="0F1B9FF8" w:rsidR="00D242A1" w:rsidRPr="00285DA5" w:rsidRDefault="00C45681" w:rsidP="008B7D8D">
      <w:pPr>
        <w:pStyle w:val="Heading1"/>
        <w:spacing w:before="0" w:after="0" w:line="240" w:lineRule="auto"/>
        <w:jc w:val="right"/>
        <w:rPr>
          <w:rFonts w:ascii="Times New Roman" w:hAnsi="Times New Roman"/>
          <w:b w:val="0"/>
          <w:sz w:val="24"/>
        </w:rPr>
      </w:pPr>
      <w:bookmarkStart w:id="43" w:name="_6_priedas"/>
      <w:bookmarkStart w:id="44" w:name="_7_priedas"/>
      <w:bookmarkStart w:id="45" w:name="_Toc419903006"/>
      <w:bookmarkStart w:id="46" w:name="_Toc501368719"/>
      <w:bookmarkEnd w:id="43"/>
      <w:bookmarkEnd w:id="44"/>
      <w:r w:rsidRPr="00285DA5">
        <w:rPr>
          <w:rFonts w:ascii="Times New Roman" w:hAnsi="Times New Roman"/>
          <w:b w:val="0"/>
          <w:sz w:val="24"/>
        </w:rPr>
        <w:lastRenderedPageBreak/>
        <w:t>5</w:t>
      </w:r>
      <w:r w:rsidR="00D242A1" w:rsidRPr="00285DA5">
        <w:rPr>
          <w:rFonts w:ascii="Times New Roman" w:hAnsi="Times New Roman"/>
          <w:b w:val="0"/>
          <w:sz w:val="24"/>
        </w:rPr>
        <w:t xml:space="preserve"> priedas</w:t>
      </w:r>
      <w:bookmarkEnd w:id="45"/>
      <w:bookmarkEnd w:id="46"/>
    </w:p>
    <w:tbl>
      <w:tblPr>
        <w:tblW w:w="0" w:type="auto"/>
        <w:tblInd w:w="7621" w:type="dxa"/>
        <w:tblLook w:val="04A0" w:firstRow="1" w:lastRow="0" w:firstColumn="1" w:lastColumn="0" w:noHBand="0" w:noVBand="1"/>
      </w:tblPr>
      <w:tblGrid>
        <w:gridCol w:w="6949"/>
      </w:tblGrid>
      <w:tr w:rsidR="0084160C" w:rsidRPr="00285DA5" w14:paraId="55F04D6E" w14:textId="77777777" w:rsidTr="00D242A1">
        <w:tc>
          <w:tcPr>
            <w:tcW w:w="6949" w:type="dxa"/>
            <w:hideMark/>
          </w:tcPr>
          <w:p w14:paraId="5685613D" w14:textId="77777777" w:rsidR="00D242A1" w:rsidRPr="00285DA5" w:rsidRDefault="00D242A1" w:rsidP="008B7D8D">
            <w:pPr>
              <w:pStyle w:val="Patvirtinta"/>
              <w:spacing w:line="240" w:lineRule="auto"/>
              <w:ind w:left="0"/>
              <w:rPr>
                <w:color w:val="auto"/>
                <w:sz w:val="24"/>
                <w:szCs w:val="24"/>
              </w:rPr>
            </w:pPr>
            <w:r w:rsidRPr="00285DA5">
              <w:rPr>
                <w:color w:val="auto"/>
                <w:sz w:val="24"/>
                <w:szCs w:val="24"/>
              </w:rPr>
              <w:t>TVIRTINU</w:t>
            </w:r>
          </w:p>
        </w:tc>
      </w:tr>
      <w:tr w:rsidR="0084160C" w:rsidRPr="00285DA5" w14:paraId="27ABA0FB" w14:textId="77777777" w:rsidTr="00D242A1">
        <w:tc>
          <w:tcPr>
            <w:tcW w:w="6949" w:type="dxa"/>
            <w:tcBorders>
              <w:top w:val="nil"/>
              <w:left w:val="nil"/>
              <w:bottom w:val="single" w:sz="4" w:space="0" w:color="auto"/>
              <w:right w:val="nil"/>
            </w:tcBorders>
          </w:tcPr>
          <w:p w14:paraId="7ED760DB" w14:textId="77777777" w:rsidR="00D242A1" w:rsidRPr="00285DA5" w:rsidRDefault="00D242A1" w:rsidP="008B7D8D">
            <w:pPr>
              <w:pStyle w:val="Patvirtinta"/>
              <w:spacing w:line="240" w:lineRule="auto"/>
              <w:ind w:left="0"/>
              <w:rPr>
                <w:color w:val="auto"/>
                <w:sz w:val="24"/>
              </w:rPr>
            </w:pPr>
            <w:r w:rsidRPr="00285DA5">
              <w:rPr>
                <w:color w:val="auto"/>
                <w:sz w:val="24"/>
              </w:rPr>
              <w:fldChar w:fldCharType="begin">
                <w:ffData>
                  <w:name w:val="Text70"/>
                  <w:enabled/>
                  <w:calcOnExit w:val="0"/>
                  <w:textInput/>
                </w:ffData>
              </w:fldChar>
            </w:r>
            <w:bookmarkStart w:id="47" w:name="Text70"/>
            <w:r w:rsidRPr="00285DA5">
              <w:rPr>
                <w:color w:val="auto"/>
                <w:sz w:val="24"/>
              </w:rPr>
              <w:instrText xml:space="preserve"> FORMTEXT </w:instrText>
            </w:r>
            <w:r w:rsidRPr="00285DA5">
              <w:rPr>
                <w:color w:val="auto"/>
                <w:sz w:val="24"/>
              </w:rPr>
            </w:r>
            <w:r w:rsidRPr="00285DA5">
              <w:rPr>
                <w:color w:val="auto"/>
                <w:sz w:val="24"/>
              </w:rPr>
              <w:fldChar w:fldCharType="separate"/>
            </w:r>
            <w:r w:rsidRPr="00285DA5">
              <w:rPr>
                <w:noProof/>
                <w:color w:val="auto"/>
                <w:sz w:val="24"/>
              </w:rPr>
              <w:t> </w:t>
            </w:r>
            <w:r w:rsidRPr="00285DA5">
              <w:rPr>
                <w:noProof/>
                <w:color w:val="auto"/>
                <w:sz w:val="24"/>
              </w:rPr>
              <w:t> </w:t>
            </w:r>
            <w:r w:rsidRPr="00285DA5">
              <w:rPr>
                <w:noProof/>
                <w:color w:val="auto"/>
                <w:sz w:val="24"/>
              </w:rPr>
              <w:t> </w:t>
            </w:r>
            <w:r w:rsidRPr="00285DA5">
              <w:rPr>
                <w:noProof/>
                <w:color w:val="auto"/>
                <w:sz w:val="24"/>
              </w:rPr>
              <w:t> </w:t>
            </w:r>
            <w:r w:rsidRPr="00285DA5">
              <w:rPr>
                <w:noProof/>
                <w:color w:val="auto"/>
                <w:sz w:val="24"/>
              </w:rPr>
              <w:t> </w:t>
            </w:r>
            <w:r w:rsidRPr="00285DA5">
              <w:rPr>
                <w:color w:val="auto"/>
                <w:sz w:val="24"/>
              </w:rPr>
              <w:fldChar w:fldCharType="end"/>
            </w:r>
            <w:bookmarkEnd w:id="47"/>
          </w:p>
        </w:tc>
      </w:tr>
      <w:tr w:rsidR="0084160C" w:rsidRPr="00285DA5" w14:paraId="2FC34E58" w14:textId="77777777" w:rsidTr="00D242A1">
        <w:tc>
          <w:tcPr>
            <w:tcW w:w="6949" w:type="dxa"/>
            <w:tcBorders>
              <w:top w:val="single" w:sz="4" w:space="0" w:color="auto"/>
              <w:left w:val="nil"/>
              <w:bottom w:val="nil"/>
              <w:right w:val="nil"/>
            </w:tcBorders>
            <w:hideMark/>
          </w:tcPr>
          <w:p w14:paraId="7E4B748D" w14:textId="77777777" w:rsidR="00D242A1" w:rsidRPr="00285DA5" w:rsidRDefault="00D242A1" w:rsidP="008B7D8D">
            <w:pPr>
              <w:pStyle w:val="Patvirtinta"/>
              <w:spacing w:line="240" w:lineRule="auto"/>
              <w:ind w:left="0"/>
              <w:rPr>
                <w:i/>
                <w:color w:val="auto"/>
              </w:rPr>
            </w:pPr>
            <w:r w:rsidRPr="00285DA5">
              <w:rPr>
                <w:i/>
                <w:color w:val="auto"/>
              </w:rPr>
              <w:t>(perkančiosios organizacijos vadovo arba jo įgalioto asmens pareigų pavadinimas)</w:t>
            </w:r>
          </w:p>
        </w:tc>
      </w:tr>
      <w:tr w:rsidR="0084160C" w:rsidRPr="00285DA5" w14:paraId="0D17DACB" w14:textId="77777777" w:rsidTr="00D242A1">
        <w:tc>
          <w:tcPr>
            <w:tcW w:w="6949" w:type="dxa"/>
            <w:tcBorders>
              <w:top w:val="nil"/>
              <w:left w:val="nil"/>
              <w:bottom w:val="single" w:sz="4" w:space="0" w:color="auto"/>
              <w:right w:val="nil"/>
            </w:tcBorders>
          </w:tcPr>
          <w:p w14:paraId="307B8130" w14:textId="77777777" w:rsidR="00D242A1" w:rsidRPr="00285DA5" w:rsidRDefault="00D242A1" w:rsidP="008B7D8D">
            <w:pPr>
              <w:pStyle w:val="Patvirtinta"/>
              <w:spacing w:line="240" w:lineRule="auto"/>
              <w:ind w:left="0"/>
              <w:rPr>
                <w:i/>
                <w:color w:val="auto"/>
              </w:rPr>
            </w:pPr>
          </w:p>
        </w:tc>
      </w:tr>
      <w:tr w:rsidR="0084160C" w:rsidRPr="00285DA5" w14:paraId="6A8CE34C" w14:textId="77777777" w:rsidTr="00D242A1">
        <w:tc>
          <w:tcPr>
            <w:tcW w:w="6949" w:type="dxa"/>
            <w:tcBorders>
              <w:top w:val="single" w:sz="4" w:space="0" w:color="auto"/>
              <w:left w:val="nil"/>
              <w:bottom w:val="nil"/>
              <w:right w:val="nil"/>
            </w:tcBorders>
            <w:hideMark/>
          </w:tcPr>
          <w:p w14:paraId="673154BE" w14:textId="77777777" w:rsidR="00D242A1" w:rsidRPr="00285DA5" w:rsidRDefault="00D242A1" w:rsidP="008B7D8D">
            <w:pPr>
              <w:pStyle w:val="Patvirtinta"/>
              <w:spacing w:line="240" w:lineRule="auto"/>
              <w:ind w:left="0"/>
              <w:rPr>
                <w:i/>
                <w:color w:val="auto"/>
              </w:rPr>
            </w:pPr>
            <w:r w:rsidRPr="00285DA5">
              <w:rPr>
                <w:i/>
                <w:color w:val="auto"/>
              </w:rPr>
              <w:t>(parašas)</w:t>
            </w:r>
          </w:p>
        </w:tc>
      </w:tr>
      <w:tr w:rsidR="0084160C" w:rsidRPr="00285DA5" w14:paraId="1A96133F" w14:textId="77777777" w:rsidTr="00D242A1">
        <w:tc>
          <w:tcPr>
            <w:tcW w:w="6949" w:type="dxa"/>
            <w:tcBorders>
              <w:top w:val="nil"/>
              <w:left w:val="nil"/>
              <w:bottom w:val="single" w:sz="4" w:space="0" w:color="auto"/>
              <w:right w:val="nil"/>
            </w:tcBorders>
          </w:tcPr>
          <w:p w14:paraId="39F8D87D" w14:textId="77777777" w:rsidR="00D242A1" w:rsidRPr="00285DA5" w:rsidRDefault="00D242A1" w:rsidP="008B7D8D">
            <w:pPr>
              <w:pStyle w:val="Patvirtinta"/>
              <w:spacing w:line="240" w:lineRule="auto"/>
              <w:ind w:left="0"/>
              <w:rPr>
                <w:color w:val="auto"/>
                <w:sz w:val="24"/>
              </w:rPr>
            </w:pPr>
            <w:r w:rsidRPr="00285DA5">
              <w:rPr>
                <w:color w:val="auto"/>
                <w:sz w:val="24"/>
              </w:rPr>
              <w:fldChar w:fldCharType="begin">
                <w:ffData>
                  <w:name w:val="Text71"/>
                  <w:enabled/>
                  <w:calcOnExit w:val="0"/>
                  <w:textInput/>
                </w:ffData>
              </w:fldChar>
            </w:r>
            <w:bookmarkStart w:id="48" w:name="Text71"/>
            <w:r w:rsidRPr="00285DA5">
              <w:rPr>
                <w:color w:val="auto"/>
                <w:sz w:val="24"/>
              </w:rPr>
              <w:instrText xml:space="preserve"> FORMTEXT </w:instrText>
            </w:r>
            <w:r w:rsidRPr="00285DA5">
              <w:rPr>
                <w:color w:val="auto"/>
                <w:sz w:val="24"/>
              </w:rPr>
            </w:r>
            <w:r w:rsidRPr="00285DA5">
              <w:rPr>
                <w:color w:val="auto"/>
                <w:sz w:val="24"/>
              </w:rPr>
              <w:fldChar w:fldCharType="separate"/>
            </w:r>
            <w:r w:rsidRPr="00285DA5">
              <w:rPr>
                <w:noProof/>
                <w:color w:val="auto"/>
                <w:sz w:val="24"/>
              </w:rPr>
              <w:t> </w:t>
            </w:r>
            <w:r w:rsidRPr="00285DA5">
              <w:rPr>
                <w:noProof/>
                <w:color w:val="auto"/>
                <w:sz w:val="24"/>
              </w:rPr>
              <w:t> </w:t>
            </w:r>
            <w:r w:rsidRPr="00285DA5">
              <w:rPr>
                <w:noProof/>
                <w:color w:val="auto"/>
                <w:sz w:val="24"/>
              </w:rPr>
              <w:t> </w:t>
            </w:r>
            <w:r w:rsidRPr="00285DA5">
              <w:rPr>
                <w:noProof/>
                <w:color w:val="auto"/>
                <w:sz w:val="24"/>
              </w:rPr>
              <w:t> </w:t>
            </w:r>
            <w:r w:rsidRPr="00285DA5">
              <w:rPr>
                <w:noProof/>
                <w:color w:val="auto"/>
                <w:sz w:val="24"/>
              </w:rPr>
              <w:t> </w:t>
            </w:r>
            <w:r w:rsidRPr="00285DA5">
              <w:rPr>
                <w:color w:val="auto"/>
                <w:sz w:val="24"/>
              </w:rPr>
              <w:fldChar w:fldCharType="end"/>
            </w:r>
            <w:bookmarkEnd w:id="48"/>
          </w:p>
        </w:tc>
      </w:tr>
      <w:tr w:rsidR="0084160C" w:rsidRPr="00285DA5" w14:paraId="162E4B61" w14:textId="77777777" w:rsidTr="00D242A1">
        <w:tc>
          <w:tcPr>
            <w:tcW w:w="6949" w:type="dxa"/>
            <w:tcBorders>
              <w:top w:val="single" w:sz="4" w:space="0" w:color="auto"/>
              <w:left w:val="nil"/>
              <w:bottom w:val="nil"/>
              <w:right w:val="nil"/>
            </w:tcBorders>
            <w:hideMark/>
          </w:tcPr>
          <w:p w14:paraId="0A6D1794" w14:textId="77777777" w:rsidR="00D242A1" w:rsidRPr="00285DA5" w:rsidRDefault="00D242A1" w:rsidP="008B7D8D">
            <w:pPr>
              <w:pStyle w:val="Patvirtinta"/>
              <w:spacing w:line="240" w:lineRule="auto"/>
              <w:ind w:left="0"/>
              <w:rPr>
                <w:i/>
                <w:color w:val="auto"/>
              </w:rPr>
            </w:pPr>
            <w:r w:rsidRPr="00285DA5">
              <w:rPr>
                <w:i/>
                <w:color w:val="auto"/>
              </w:rPr>
              <w:t>(vardas ir pavardė)</w:t>
            </w:r>
          </w:p>
        </w:tc>
      </w:tr>
    </w:tbl>
    <w:p w14:paraId="5492C5F1" w14:textId="77777777" w:rsidR="00EC316C" w:rsidRPr="00285DA5" w:rsidRDefault="00EC316C" w:rsidP="008B7D8D">
      <w:pPr>
        <w:spacing w:after="0" w:line="240" w:lineRule="auto"/>
        <w:jc w:val="center"/>
        <w:rPr>
          <w:rFonts w:ascii="Times New Roman" w:eastAsia="Times New Roman" w:hAnsi="Times New Roman"/>
          <w:b/>
          <w:bCs/>
          <w:sz w:val="24"/>
          <w:szCs w:val="24"/>
        </w:rPr>
      </w:pPr>
      <w:r w:rsidRPr="00285DA5">
        <w:rPr>
          <w:rFonts w:ascii="Times New Roman" w:eastAsia="Times New Roman" w:hAnsi="Times New Roman"/>
          <w:b/>
          <w:bCs/>
          <w:sz w:val="24"/>
          <w:szCs w:val="24"/>
        </w:rPr>
        <w:t>VŠĮ MENŲ SPAUSTUVĖS</w:t>
      </w:r>
    </w:p>
    <w:p w14:paraId="07FA5FDB" w14:textId="2CD3CE01" w:rsidR="00D242A1" w:rsidRPr="00285DA5" w:rsidRDefault="00D242A1" w:rsidP="008B7D8D">
      <w:pPr>
        <w:spacing w:after="0" w:line="240" w:lineRule="auto"/>
        <w:jc w:val="center"/>
        <w:rPr>
          <w:rFonts w:ascii="Times New Roman" w:hAnsi="Times New Roman"/>
          <w:b/>
          <w:caps/>
          <w:sz w:val="24"/>
          <w:szCs w:val="24"/>
        </w:rPr>
      </w:pPr>
      <w:r w:rsidRPr="00285DA5">
        <w:rPr>
          <w:rFonts w:ascii="Times New Roman" w:hAnsi="Times New Roman"/>
          <w:b/>
          <w:caps/>
          <w:sz w:val="24"/>
          <w:szCs w:val="24"/>
        </w:rPr>
        <w:t>20__ BIUDŽETINIAIS metais numatomų pirkti reikalingų prekių, paslaugų ir DARBŲ planas</w:t>
      </w:r>
    </w:p>
    <w:p w14:paraId="39DEE980" w14:textId="77777777" w:rsidR="00D242A1" w:rsidRPr="00285DA5" w:rsidRDefault="00D242A1" w:rsidP="008B7D8D">
      <w:pPr>
        <w:pStyle w:val="CentrBoldm0"/>
        <w:rPr>
          <w:rFonts w:ascii="Times New Roman" w:hAnsi="Times New Roman"/>
          <w:b w:val="0"/>
          <w:bCs w:val="0"/>
          <w:sz w:val="24"/>
          <w:szCs w:val="24"/>
          <w:lang w:val="lt-LT"/>
        </w:rPr>
      </w:pPr>
      <w:r w:rsidRPr="00285DA5">
        <w:rPr>
          <w:rFonts w:ascii="Times New Roman" w:hAnsi="Times New Roman"/>
          <w:b w:val="0"/>
          <w:bCs w:val="0"/>
          <w:sz w:val="24"/>
          <w:szCs w:val="24"/>
          <w:lang w:val="lt-LT"/>
        </w:rPr>
        <w:t>20__ m._____________ d. Nr. ______</w:t>
      </w:r>
    </w:p>
    <w:p w14:paraId="37B0B2F6" w14:textId="6DE14562" w:rsidR="00D242A1" w:rsidRPr="00285DA5" w:rsidRDefault="00B67ED1" w:rsidP="008B7D8D">
      <w:pPr>
        <w:pStyle w:val="CentrBoldm0"/>
        <w:rPr>
          <w:rFonts w:ascii="Times New Roman" w:hAnsi="Times New Roman"/>
          <w:b w:val="0"/>
          <w:bCs w:val="0"/>
          <w:sz w:val="24"/>
          <w:szCs w:val="24"/>
          <w:lang w:val="lt-LT"/>
        </w:rPr>
      </w:pPr>
      <w:r w:rsidRPr="00285DA5">
        <w:rPr>
          <w:rFonts w:ascii="Times New Roman" w:hAnsi="Times New Roman"/>
          <w:b w:val="0"/>
          <w:bCs w:val="0"/>
          <w:sz w:val="24"/>
          <w:szCs w:val="24"/>
          <w:lang w:val="lt-LT"/>
        </w:rPr>
        <w:t>Vilnius</w:t>
      </w:r>
    </w:p>
    <w:tbl>
      <w:tblPr>
        <w:tblW w:w="14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231"/>
        <w:gridCol w:w="1985"/>
        <w:gridCol w:w="1701"/>
        <w:gridCol w:w="1275"/>
        <w:gridCol w:w="1134"/>
        <w:gridCol w:w="1276"/>
        <w:gridCol w:w="1559"/>
        <w:gridCol w:w="1843"/>
        <w:gridCol w:w="1843"/>
      </w:tblGrid>
      <w:tr w:rsidR="0084160C" w:rsidRPr="00285DA5" w14:paraId="6E317B16" w14:textId="77777777" w:rsidTr="00E720AE">
        <w:trPr>
          <w:cantSplit/>
          <w:trHeight w:val="2769"/>
        </w:trPr>
        <w:tc>
          <w:tcPr>
            <w:tcW w:w="489" w:type="dxa"/>
            <w:tcBorders>
              <w:top w:val="single" w:sz="12" w:space="0" w:color="auto"/>
              <w:left w:val="single" w:sz="12" w:space="0" w:color="auto"/>
              <w:bottom w:val="single" w:sz="12" w:space="0" w:color="auto"/>
              <w:right w:val="single" w:sz="12" w:space="0" w:color="auto"/>
            </w:tcBorders>
            <w:textDirection w:val="btLr"/>
            <w:vAlign w:val="center"/>
            <w:hideMark/>
          </w:tcPr>
          <w:p w14:paraId="10CE4A95" w14:textId="77777777" w:rsidR="00E720AE" w:rsidRPr="00285DA5" w:rsidRDefault="00E720AE" w:rsidP="008B7D8D">
            <w:pPr>
              <w:spacing w:after="0" w:line="240" w:lineRule="auto"/>
              <w:ind w:left="113" w:right="113"/>
              <w:contextualSpacing/>
              <w:jc w:val="center"/>
              <w:rPr>
                <w:rFonts w:ascii="Times New Roman" w:hAnsi="Times New Roman"/>
                <w:b/>
                <w:sz w:val="24"/>
                <w:szCs w:val="24"/>
              </w:rPr>
            </w:pPr>
            <w:r w:rsidRPr="00285DA5">
              <w:rPr>
                <w:rFonts w:ascii="Times New Roman" w:hAnsi="Times New Roman"/>
                <w:b/>
                <w:sz w:val="24"/>
                <w:szCs w:val="24"/>
              </w:rPr>
              <w:t>Eil. Nr.</w:t>
            </w:r>
          </w:p>
        </w:tc>
        <w:tc>
          <w:tcPr>
            <w:tcW w:w="1231" w:type="dxa"/>
            <w:tcBorders>
              <w:top w:val="single" w:sz="12" w:space="0" w:color="auto"/>
              <w:left w:val="single" w:sz="12" w:space="0" w:color="auto"/>
              <w:bottom w:val="single" w:sz="12" w:space="0" w:color="auto"/>
              <w:right w:val="single" w:sz="12" w:space="0" w:color="auto"/>
            </w:tcBorders>
            <w:textDirection w:val="btLr"/>
            <w:vAlign w:val="center"/>
            <w:hideMark/>
          </w:tcPr>
          <w:p w14:paraId="550FE6FB" w14:textId="77777777" w:rsidR="00E720AE" w:rsidRPr="00285DA5" w:rsidRDefault="00E720AE" w:rsidP="008B7D8D">
            <w:pPr>
              <w:spacing w:after="0" w:line="240" w:lineRule="auto"/>
              <w:ind w:left="113" w:right="113"/>
              <w:contextualSpacing/>
              <w:jc w:val="center"/>
              <w:rPr>
                <w:rFonts w:ascii="Times New Roman" w:hAnsi="Times New Roman"/>
                <w:b/>
                <w:sz w:val="24"/>
                <w:szCs w:val="24"/>
              </w:rPr>
            </w:pPr>
            <w:r w:rsidRPr="00285DA5">
              <w:rPr>
                <w:rFonts w:ascii="Times New Roman" w:hAnsi="Times New Roman"/>
                <w:b/>
                <w:sz w:val="24"/>
                <w:szCs w:val="24"/>
              </w:rPr>
              <w:t>Pirkimo objekto pavadinimas</w:t>
            </w:r>
          </w:p>
        </w:tc>
        <w:tc>
          <w:tcPr>
            <w:tcW w:w="1985" w:type="dxa"/>
            <w:tcBorders>
              <w:top w:val="single" w:sz="12" w:space="0" w:color="auto"/>
              <w:left w:val="single" w:sz="12" w:space="0" w:color="auto"/>
              <w:bottom w:val="single" w:sz="12" w:space="0" w:color="auto"/>
              <w:right w:val="single" w:sz="12" w:space="0" w:color="auto"/>
            </w:tcBorders>
            <w:textDirection w:val="btLr"/>
            <w:vAlign w:val="center"/>
            <w:hideMark/>
          </w:tcPr>
          <w:p w14:paraId="5E1D1581" w14:textId="77777777" w:rsidR="00E720AE" w:rsidRPr="00285DA5" w:rsidRDefault="00E720AE" w:rsidP="008B7D8D">
            <w:pPr>
              <w:spacing w:after="0" w:line="240" w:lineRule="auto"/>
              <w:ind w:left="113" w:right="113"/>
              <w:jc w:val="center"/>
              <w:rPr>
                <w:rFonts w:ascii="Times New Roman" w:hAnsi="Times New Roman"/>
                <w:b/>
                <w:sz w:val="24"/>
                <w:szCs w:val="24"/>
              </w:rPr>
            </w:pPr>
            <w:r w:rsidRPr="00285DA5">
              <w:rPr>
                <w:rFonts w:ascii="Times New Roman" w:hAnsi="Times New Roman"/>
                <w:b/>
                <w:sz w:val="24"/>
                <w:szCs w:val="24"/>
              </w:rPr>
              <w:t>Pagrindinis pirkimo objekto kodas pagal BVPŽ, papildomi BVPŽ kodai (jei jų yra)</w:t>
            </w:r>
          </w:p>
        </w:tc>
        <w:tc>
          <w:tcPr>
            <w:tcW w:w="1701" w:type="dxa"/>
            <w:tcBorders>
              <w:top w:val="single" w:sz="12" w:space="0" w:color="auto"/>
              <w:left w:val="single" w:sz="12" w:space="0" w:color="auto"/>
              <w:bottom w:val="single" w:sz="12" w:space="0" w:color="auto"/>
              <w:right w:val="single" w:sz="12" w:space="0" w:color="auto"/>
            </w:tcBorders>
            <w:textDirection w:val="btLr"/>
            <w:vAlign w:val="center"/>
            <w:hideMark/>
          </w:tcPr>
          <w:p w14:paraId="1CCEEC67" w14:textId="77777777" w:rsidR="00E720AE" w:rsidRPr="00285DA5" w:rsidRDefault="00E720AE" w:rsidP="008B7D8D">
            <w:pPr>
              <w:spacing w:after="0" w:line="240" w:lineRule="auto"/>
              <w:ind w:left="113" w:right="113"/>
              <w:jc w:val="center"/>
              <w:rPr>
                <w:rFonts w:ascii="Times New Roman" w:hAnsi="Times New Roman"/>
                <w:b/>
                <w:sz w:val="24"/>
                <w:szCs w:val="24"/>
              </w:rPr>
            </w:pPr>
            <w:r w:rsidRPr="00285DA5">
              <w:rPr>
                <w:rFonts w:ascii="Times New Roman" w:hAnsi="Times New Roman"/>
                <w:b/>
                <w:sz w:val="24"/>
                <w:szCs w:val="24"/>
              </w:rPr>
              <w:t>Numatoma pirkimo vertė Eur be PVM</w:t>
            </w:r>
          </w:p>
        </w:tc>
        <w:tc>
          <w:tcPr>
            <w:tcW w:w="1275" w:type="dxa"/>
            <w:tcBorders>
              <w:top w:val="single" w:sz="12" w:space="0" w:color="auto"/>
              <w:left w:val="single" w:sz="12" w:space="0" w:color="auto"/>
              <w:bottom w:val="single" w:sz="12" w:space="0" w:color="auto"/>
              <w:right w:val="single" w:sz="12" w:space="0" w:color="auto"/>
            </w:tcBorders>
            <w:textDirection w:val="btLr"/>
            <w:vAlign w:val="center"/>
            <w:hideMark/>
          </w:tcPr>
          <w:p w14:paraId="494FEC88" w14:textId="77777777" w:rsidR="00E720AE" w:rsidRPr="00285DA5" w:rsidRDefault="00E720AE" w:rsidP="008B7D8D">
            <w:pPr>
              <w:spacing w:after="0" w:line="240" w:lineRule="auto"/>
              <w:ind w:left="113" w:right="113"/>
              <w:jc w:val="center"/>
              <w:rPr>
                <w:rFonts w:ascii="Times New Roman" w:hAnsi="Times New Roman"/>
                <w:b/>
                <w:sz w:val="24"/>
                <w:szCs w:val="24"/>
              </w:rPr>
            </w:pPr>
            <w:r w:rsidRPr="00285DA5">
              <w:rPr>
                <w:rFonts w:ascii="Times New Roman" w:hAnsi="Times New Roman"/>
                <w:b/>
                <w:sz w:val="24"/>
                <w:szCs w:val="24"/>
              </w:rPr>
              <w:t xml:space="preserve">Numatomas pirkimo būdas </w:t>
            </w:r>
          </w:p>
        </w:tc>
        <w:tc>
          <w:tcPr>
            <w:tcW w:w="1134" w:type="dxa"/>
            <w:tcBorders>
              <w:top w:val="single" w:sz="12" w:space="0" w:color="auto"/>
              <w:left w:val="single" w:sz="12" w:space="0" w:color="auto"/>
              <w:bottom w:val="single" w:sz="12" w:space="0" w:color="auto"/>
              <w:right w:val="single" w:sz="12" w:space="0" w:color="auto"/>
            </w:tcBorders>
            <w:textDirection w:val="btLr"/>
            <w:vAlign w:val="center"/>
            <w:hideMark/>
          </w:tcPr>
          <w:p w14:paraId="1A31F154" w14:textId="08CAED5D" w:rsidR="00E720AE" w:rsidRPr="00285DA5" w:rsidRDefault="00E720AE" w:rsidP="008B7D8D">
            <w:pPr>
              <w:spacing w:after="0" w:line="240" w:lineRule="auto"/>
              <w:ind w:left="113" w:right="113"/>
              <w:jc w:val="center"/>
              <w:rPr>
                <w:rFonts w:ascii="Times New Roman" w:hAnsi="Times New Roman"/>
                <w:b/>
                <w:sz w:val="24"/>
                <w:szCs w:val="24"/>
              </w:rPr>
            </w:pPr>
            <w:r w:rsidRPr="00285DA5">
              <w:rPr>
                <w:rFonts w:ascii="Times New Roman" w:hAnsi="Times New Roman"/>
                <w:b/>
                <w:sz w:val="24"/>
                <w:szCs w:val="24"/>
              </w:rPr>
              <w:t>Numatoma pirkimo pradžia  (ketvirtis)</w:t>
            </w:r>
          </w:p>
        </w:tc>
        <w:tc>
          <w:tcPr>
            <w:tcW w:w="1276" w:type="dxa"/>
            <w:tcBorders>
              <w:top w:val="single" w:sz="12" w:space="0" w:color="auto"/>
              <w:left w:val="single" w:sz="12" w:space="0" w:color="auto"/>
              <w:bottom w:val="single" w:sz="12" w:space="0" w:color="auto"/>
              <w:right w:val="single" w:sz="12" w:space="0" w:color="auto"/>
            </w:tcBorders>
            <w:textDirection w:val="btLr"/>
            <w:vAlign w:val="center"/>
            <w:hideMark/>
          </w:tcPr>
          <w:p w14:paraId="0903E7C7" w14:textId="77777777" w:rsidR="00E720AE" w:rsidRPr="00285DA5" w:rsidRDefault="00E720AE" w:rsidP="008B7D8D">
            <w:pPr>
              <w:spacing w:after="0" w:line="240" w:lineRule="auto"/>
              <w:ind w:left="113" w:right="113"/>
              <w:jc w:val="center"/>
              <w:rPr>
                <w:rFonts w:ascii="Times New Roman" w:hAnsi="Times New Roman"/>
                <w:b/>
                <w:strike/>
                <w:sz w:val="24"/>
                <w:szCs w:val="24"/>
              </w:rPr>
            </w:pPr>
            <w:r w:rsidRPr="00285DA5">
              <w:rPr>
                <w:rFonts w:ascii="Times New Roman" w:hAnsi="Times New Roman"/>
                <w:b/>
                <w:sz w:val="24"/>
                <w:szCs w:val="24"/>
              </w:rPr>
              <w:t>Ketinamos sudaryti pirkimo sutarties trukmė (su pratęsimais)</w:t>
            </w:r>
          </w:p>
        </w:tc>
        <w:tc>
          <w:tcPr>
            <w:tcW w:w="1559" w:type="dxa"/>
            <w:tcBorders>
              <w:top w:val="single" w:sz="12" w:space="0" w:color="auto"/>
              <w:left w:val="single" w:sz="12" w:space="0" w:color="auto"/>
              <w:bottom w:val="single" w:sz="12" w:space="0" w:color="auto"/>
              <w:right w:val="single" w:sz="12" w:space="0" w:color="auto"/>
            </w:tcBorders>
            <w:textDirection w:val="btLr"/>
            <w:vAlign w:val="center"/>
          </w:tcPr>
          <w:p w14:paraId="75DF82F9" w14:textId="77777777" w:rsidR="00E720AE" w:rsidRPr="00285DA5" w:rsidRDefault="00E720AE" w:rsidP="008B7D8D">
            <w:pPr>
              <w:spacing w:after="0" w:line="240" w:lineRule="auto"/>
              <w:ind w:left="113" w:right="113"/>
              <w:jc w:val="center"/>
              <w:rPr>
                <w:rFonts w:ascii="Times New Roman" w:hAnsi="Times New Roman"/>
                <w:b/>
                <w:sz w:val="24"/>
                <w:szCs w:val="24"/>
              </w:rPr>
            </w:pPr>
            <w:r w:rsidRPr="00285DA5">
              <w:rPr>
                <w:rFonts w:ascii="Times New Roman" w:hAnsi="Times New Roman"/>
                <w:b/>
                <w:sz w:val="24"/>
                <w:szCs w:val="24"/>
              </w:rPr>
              <w:t>Ar pirkimas bus atliekamas pagal Viešųjų pirkimų įstatymo 10 straipsnio nuostatas</w:t>
            </w:r>
          </w:p>
        </w:tc>
        <w:tc>
          <w:tcPr>
            <w:tcW w:w="1843" w:type="dxa"/>
            <w:tcBorders>
              <w:top w:val="single" w:sz="12" w:space="0" w:color="auto"/>
              <w:left w:val="single" w:sz="12" w:space="0" w:color="auto"/>
              <w:bottom w:val="single" w:sz="12" w:space="0" w:color="auto"/>
              <w:right w:val="single" w:sz="12" w:space="0" w:color="auto"/>
            </w:tcBorders>
            <w:textDirection w:val="btLr"/>
            <w:vAlign w:val="center"/>
            <w:hideMark/>
          </w:tcPr>
          <w:p w14:paraId="1AB087D1" w14:textId="77777777" w:rsidR="00E720AE" w:rsidRPr="00285DA5" w:rsidRDefault="00E720AE" w:rsidP="008B7D8D">
            <w:pPr>
              <w:spacing w:after="0" w:line="240" w:lineRule="auto"/>
              <w:ind w:left="113" w:right="113"/>
              <w:jc w:val="center"/>
              <w:rPr>
                <w:rFonts w:ascii="Times New Roman" w:hAnsi="Times New Roman"/>
                <w:b/>
                <w:strike/>
                <w:sz w:val="24"/>
                <w:szCs w:val="24"/>
              </w:rPr>
            </w:pPr>
            <w:r w:rsidRPr="00285DA5">
              <w:rPr>
                <w:rFonts w:ascii="Times New Roman" w:hAnsi="Times New Roman"/>
                <w:b/>
                <w:sz w:val="24"/>
                <w:szCs w:val="24"/>
              </w:rPr>
              <w:t>Ar pirkimas bus atliekamas pagal Viešųjų pirkimų įstatymo 23 str. 2 d. nuostatas</w:t>
            </w:r>
          </w:p>
        </w:tc>
        <w:tc>
          <w:tcPr>
            <w:tcW w:w="1843" w:type="dxa"/>
            <w:tcBorders>
              <w:top w:val="single" w:sz="12" w:space="0" w:color="auto"/>
              <w:left w:val="single" w:sz="12" w:space="0" w:color="auto"/>
              <w:bottom w:val="single" w:sz="12" w:space="0" w:color="auto"/>
              <w:right w:val="single" w:sz="12" w:space="0" w:color="auto"/>
            </w:tcBorders>
            <w:textDirection w:val="btLr"/>
            <w:vAlign w:val="center"/>
            <w:hideMark/>
          </w:tcPr>
          <w:p w14:paraId="01570C0F" w14:textId="1E38954C" w:rsidR="00E720AE" w:rsidRPr="00285DA5" w:rsidRDefault="00E720AE" w:rsidP="008B7D8D">
            <w:pPr>
              <w:spacing w:after="0" w:line="240" w:lineRule="auto"/>
              <w:ind w:left="113" w:right="113"/>
              <w:jc w:val="center"/>
              <w:rPr>
                <w:rFonts w:ascii="Times New Roman" w:hAnsi="Times New Roman"/>
                <w:b/>
                <w:strike/>
                <w:sz w:val="24"/>
                <w:szCs w:val="24"/>
              </w:rPr>
            </w:pPr>
            <w:r w:rsidRPr="00285DA5">
              <w:rPr>
                <w:rFonts w:ascii="Times New Roman" w:hAnsi="Times New Roman"/>
                <w:b/>
                <w:sz w:val="24"/>
                <w:szCs w:val="24"/>
              </w:rPr>
              <w:t>Ar pirkimas bus atliekamas, elektroniniu katalogu CPO</w:t>
            </w:r>
            <w:r w:rsidR="00E811F9" w:rsidRPr="00285DA5">
              <w:rPr>
                <w:rStyle w:val="FootnoteReference"/>
                <w:rFonts w:ascii="Times New Roman" w:hAnsi="Times New Roman"/>
                <w:b/>
                <w:sz w:val="24"/>
                <w:szCs w:val="24"/>
              </w:rPr>
              <w:footnoteReference w:id="5"/>
            </w:r>
            <w:r w:rsidRPr="00285DA5">
              <w:rPr>
                <w:rFonts w:ascii="Times New Roman" w:hAnsi="Times New Roman"/>
                <w:b/>
                <w:sz w:val="24"/>
                <w:szCs w:val="24"/>
              </w:rPr>
              <w:t>, CVP IS priemonėmis</w:t>
            </w:r>
          </w:p>
        </w:tc>
      </w:tr>
      <w:tr w:rsidR="0084160C" w:rsidRPr="00285DA5" w14:paraId="04CF962D" w14:textId="77777777" w:rsidTr="00E720AE">
        <w:trPr>
          <w:cantSplit/>
          <w:trHeight w:val="247"/>
        </w:trPr>
        <w:tc>
          <w:tcPr>
            <w:tcW w:w="489" w:type="dxa"/>
            <w:tcBorders>
              <w:top w:val="single" w:sz="12" w:space="0" w:color="auto"/>
              <w:left w:val="single" w:sz="4" w:space="0" w:color="auto"/>
              <w:bottom w:val="single" w:sz="4" w:space="0" w:color="auto"/>
              <w:right w:val="single" w:sz="4" w:space="0" w:color="auto"/>
            </w:tcBorders>
          </w:tcPr>
          <w:p w14:paraId="7B4BE558" w14:textId="77777777" w:rsidR="00E720AE" w:rsidRPr="00285DA5" w:rsidRDefault="00E720AE" w:rsidP="008B7D8D">
            <w:pPr>
              <w:spacing w:after="0" w:line="240" w:lineRule="auto"/>
              <w:rPr>
                <w:rFonts w:ascii="Times New Roman" w:hAnsi="Times New Roman"/>
                <w:strike/>
                <w:sz w:val="24"/>
                <w:szCs w:val="24"/>
              </w:rPr>
            </w:pPr>
          </w:p>
        </w:tc>
        <w:tc>
          <w:tcPr>
            <w:tcW w:w="1231" w:type="dxa"/>
            <w:tcBorders>
              <w:top w:val="single" w:sz="12" w:space="0" w:color="auto"/>
              <w:left w:val="single" w:sz="4" w:space="0" w:color="auto"/>
              <w:bottom w:val="single" w:sz="4" w:space="0" w:color="auto"/>
              <w:right w:val="single" w:sz="4" w:space="0" w:color="auto"/>
            </w:tcBorders>
          </w:tcPr>
          <w:p w14:paraId="29AA6691" w14:textId="77777777" w:rsidR="00E720AE" w:rsidRPr="00285DA5" w:rsidRDefault="00E720AE" w:rsidP="008B7D8D">
            <w:pPr>
              <w:spacing w:after="0" w:line="240" w:lineRule="auto"/>
              <w:rPr>
                <w:rFonts w:ascii="Times New Roman" w:hAnsi="Times New Roman"/>
                <w:strike/>
                <w:sz w:val="24"/>
                <w:szCs w:val="24"/>
              </w:rPr>
            </w:pPr>
          </w:p>
        </w:tc>
        <w:tc>
          <w:tcPr>
            <w:tcW w:w="1985" w:type="dxa"/>
            <w:tcBorders>
              <w:top w:val="single" w:sz="12" w:space="0" w:color="auto"/>
              <w:left w:val="single" w:sz="4" w:space="0" w:color="auto"/>
              <w:bottom w:val="single" w:sz="4" w:space="0" w:color="auto"/>
              <w:right w:val="single" w:sz="4" w:space="0" w:color="auto"/>
            </w:tcBorders>
          </w:tcPr>
          <w:p w14:paraId="092D9D6C" w14:textId="77777777" w:rsidR="00E720AE" w:rsidRPr="00285DA5" w:rsidRDefault="00E720AE" w:rsidP="008B7D8D">
            <w:pPr>
              <w:spacing w:after="0" w:line="240" w:lineRule="auto"/>
              <w:rPr>
                <w:rFonts w:ascii="Times New Roman" w:hAnsi="Times New Roman"/>
                <w:strike/>
                <w:sz w:val="24"/>
                <w:szCs w:val="24"/>
              </w:rPr>
            </w:pPr>
          </w:p>
        </w:tc>
        <w:tc>
          <w:tcPr>
            <w:tcW w:w="1701" w:type="dxa"/>
            <w:tcBorders>
              <w:top w:val="single" w:sz="12" w:space="0" w:color="auto"/>
              <w:left w:val="single" w:sz="4" w:space="0" w:color="auto"/>
              <w:bottom w:val="single" w:sz="4" w:space="0" w:color="auto"/>
              <w:right w:val="single" w:sz="4" w:space="0" w:color="auto"/>
            </w:tcBorders>
          </w:tcPr>
          <w:p w14:paraId="35FCFC6C" w14:textId="77777777" w:rsidR="00E720AE" w:rsidRPr="00285DA5" w:rsidRDefault="00E720AE" w:rsidP="008B7D8D">
            <w:pPr>
              <w:spacing w:after="0" w:line="240" w:lineRule="auto"/>
              <w:rPr>
                <w:rFonts w:ascii="Times New Roman" w:hAnsi="Times New Roman"/>
                <w:strike/>
                <w:sz w:val="24"/>
                <w:szCs w:val="24"/>
              </w:rPr>
            </w:pPr>
          </w:p>
        </w:tc>
        <w:tc>
          <w:tcPr>
            <w:tcW w:w="1275" w:type="dxa"/>
            <w:tcBorders>
              <w:top w:val="single" w:sz="12" w:space="0" w:color="auto"/>
              <w:left w:val="single" w:sz="4" w:space="0" w:color="auto"/>
              <w:bottom w:val="single" w:sz="4" w:space="0" w:color="auto"/>
              <w:right w:val="single" w:sz="4" w:space="0" w:color="auto"/>
            </w:tcBorders>
          </w:tcPr>
          <w:p w14:paraId="456C79F3" w14:textId="77777777" w:rsidR="00E720AE" w:rsidRPr="00285DA5" w:rsidRDefault="00E720AE" w:rsidP="008B7D8D">
            <w:pPr>
              <w:spacing w:after="0" w:line="240" w:lineRule="auto"/>
              <w:rPr>
                <w:rFonts w:ascii="Times New Roman" w:hAnsi="Times New Roman"/>
                <w:strike/>
                <w:sz w:val="24"/>
                <w:szCs w:val="24"/>
              </w:rPr>
            </w:pPr>
          </w:p>
        </w:tc>
        <w:tc>
          <w:tcPr>
            <w:tcW w:w="1134" w:type="dxa"/>
            <w:tcBorders>
              <w:top w:val="single" w:sz="12" w:space="0" w:color="auto"/>
              <w:left w:val="single" w:sz="4" w:space="0" w:color="auto"/>
              <w:bottom w:val="single" w:sz="4" w:space="0" w:color="auto"/>
              <w:right w:val="single" w:sz="4" w:space="0" w:color="auto"/>
            </w:tcBorders>
          </w:tcPr>
          <w:p w14:paraId="6D8F3A63" w14:textId="77777777" w:rsidR="00E720AE" w:rsidRPr="00285DA5" w:rsidRDefault="00E720AE" w:rsidP="008B7D8D">
            <w:pPr>
              <w:spacing w:after="0" w:line="240" w:lineRule="auto"/>
              <w:rPr>
                <w:rFonts w:ascii="Times New Roman" w:hAnsi="Times New Roman"/>
                <w:strike/>
                <w:sz w:val="24"/>
                <w:szCs w:val="24"/>
              </w:rPr>
            </w:pPr>
          </w:p>
        </w:tc>
        <w:tc>
          <w:tcPr>
            <w:tcW w:w="1276" w:type="dxa"/>
            <w:tcBorders>
              <w:top w:val="single" w:sz="12" w:space="0" w:color="auto"/>
              <w:left w:val="single" w:sz="4" w:space="0" w:color="auto"/>
              <w:bottom w:val="single" w:sz="4" w:space="0" w:color="auto"/>
              <w:right w:val="single" w:sz="4" w:space="0" w:color="auto"/>
            </w:tcBorders>
          </w:tcPr>
          <w:p w14:paraId="2ABFE360" w14:textId="77777777" w:rsidR="00E720AE" w:rsidRPr="00285DA5" w:rsidRDefault="00E720AE" w:rsidP="008B7D8D">
            <w:pPr>
              <w:spacing w:after="0" w:line="240" w:lineRule="auto"/>
              <w:rPr>
                <w:rFonts w:ascii="Times New Roman" w:hAnsi="Times New Roman"/>
                <w:strike/>
                <w:sz w:val="24"/>
                <w:szCs w:val="24"/>
              </w:rPr>
            </w:pPr>
          </w:p>
        </w:tc>
        <w:tc>
          <w:tcPr>
            <w:tcW w:w="1559" w:type="dxa"/>
            <w:tcBorders>
              <w:top w:val="single" w:sz="12" w:space="0" w:color="auto"/>
              <w:left w:val="single" w:sz="4" w:space="0" w:color="auto"/>
              <w:bottom w:val="single" w:sz="4" w:space="0" w:color="auto"/>
              <w:right w:val="single" w:sz="4" w:space="0" w:color="auto"/>
            </w:tcBorders>
          </w:tcPr>
          <w:p w14:paraId="1E8293A6" w14:textId="77777777" w:rsidR="00E720AE" w:rsidRPr="00285DA5" w:rsidRDefault="00E720AE" w:rsidP="008B7D8D">
            <w:pPr>
              <w:spacing w:after="0" w:line="240" w:lineRule="auto"/>
              <w:rPr>
                <w:rFonts w:ascii="Times New Roman" w:hAnsi="Times New Roman"/>
                <w:strike/>
                <w:sz w:val="24"/>
                <w:szCs w:val="24"/>
              </w:rPr>
            </w:pPr>
          </w:p>
        </w:tc>
        <w:tc>
          <w:tcPr>
            <w:tcW w:w="1843" w:type="dxa"/>
            <w:tcBorders>
              <w:top w:val="single" w:sz="12" w:space="0" w:color="auto"/>
              <w:left w:val="single" w:sz="4" w:space="0" w:color="auto"/>
              <w:bottom w:val="single" w:sz="4" w:space="0" w:color="auto"/>
              <w:right w:val="single" w:sz="4" w:space="0" w:color="auto"/>
            </w:tcBorders>
          </w:tcPr>
          <w:p w14:paraId="1266FC82" w14:textId="77777777" w:rsidR="00E720AE" w:rsidRPr="00285DA5" w:rsidRDefault="00E720AE" w:rsidP="008B7D8D">
            <w:pPr>
              <w:spacing w:after="0" w:line="240" w:lineRule="auto"/>
              <w:rPr>
                <w:rFonts w:ascii="Times New Roman" w:hAnsi="Times New Roman"/>
                <w:strike/>
                <w:sz w:val="24"/>
                <w:szCs w:val="24"/>
              </w:rPr>
            </w:pPr>
          </w:p>
        </w:tc>
        <w:tc>
          <w:tcPr>
            <w:tcW w:w="1843" w:type="dxa"/>
            <w:tcBorders>
              <w:top w:val="single" w:sz="12" w:space="0" w:color="auto"/>
              <w:left w:val="single" w:sz="4" w:space="0" w:color="auto"/>
              <w:bottom w:val="single" w:sz="4" w:space="0" w:color="auto"/>
              <w:right w:val="single" w:sz="4" w:space="0" w:color="auto"/>
            </w:tcBorders>
          </w:tcPr>
          <w:p w14:paraId="13F1B95B" w14:textId="77777777" w:rsidR="00E720AE" w:rsidRPr="00285DA5" w:rsidRDefault="00E720AE" w:rsidP="008B7D8D">
            <w:pPr>
              <w:spacing w:after="0" w:line="240" w:lineRule="auto"/>
              <w:rPr>
                <w:rFonts w:ascii="Times New Roman" w:hAnsi="Times New Roman"/>
                <w:strike/>
                <w:sz w:val="24"/>
                <w:szCs w:val="24"/>
              </w:rPr>
            </w:pPr>
          </w:p>
        </w:tc>
      </w:tr>
      <w:tr w:rsidR="0084160C" w:rsidRPr="00285DA5" w14:paraId="31DDFD65" w14:textId="77777777" w:rsidTr="00E720AE">
        <w:trPr>
          <w:cantSplit/>
          <w:trHeight w:val="116"/>
        </w:trPr>
        <w:tc>
          <w:tcPr>
            <w:tcW w:w="489" w:type="dxa"/>
            <w:tcBorders>
              <w:top w:val="single" w:sz="4" w:space="0" w:color="auto"/>
              <w:left w:val="single" w:sz="4" w:space="0" w:color="auto"/>
              <w:bottom w:val="single" w:sz="4" w:space="0" w:color="auto"/>
              <w:right w:val="single" w:sz="4" w:space="0" w:color="auto"/>
            </w:tcBorders>
            <w:hideMark/>
          </w:tcPr>
          <w:p w14:paraId="2AC0DD78" w14:textId="77777777" w:rsidR="00E720AE" w:rsidRPr="00285DA5" w:rsidRDefault="00E720AE" w:rsidP="008B7D8D">
            <w:pPr>
              <w:spacing w:after="0" w:line="240" w:lineRule="auto"/>
              <w:contextualSpacing/>
              <w:rPr>
                <w:rFonts w:ascii="Times New Roman" w:hAnsi="Times New Roman"/>
                <w:sz w:val="24"/>
                <w:szCs w:val="24"/>
              </w:rPr>
            </w:pPr>
            <w:r w:rsidRPr="00285DA5">
              <w:rPr>
                <w:rFonts w:ascii="Times New Roman" w:hAnsi="Times New Roman"/>
                <w:sz w:val="24"/>
                <w:szCs w:val="24"/>
              </w:rPr>
              <w:t xml:space="preserve"> </w:t>
            </w:r>
          </w:p>
        </w:tc>
        <w:tc>
          <w:tcPr>
            <w:tcW w:w="1231" w:type="dxa"/>
            <w:tcBorders>
              <w:top w:val="single" w:sz="4" w:space="0" w:color="auto"/>
              <w:left w:val="single" w:sz="4" w:space="0" w:color="auto"/>
              <w:bottom w:val="single" w:sz="4" w:space="0" w:color="auto"/>
              <w:right w:val="single" w:sz="4" w:space="0" w:color="auto"/>
            </w:tcBorders>
          </w:tcPr>
          <w:p w14:paraId="43FD0302" w14:textId="77777777" w:rsidR="00E720AE" w:rsidRPr="00285DA5" w:rsidRDefault="00E720AE" w:rsidP="008B7D8D">
            <w:pPr>
              <w:spacing w:after="0" w:line="240" w:lineRule="auto"/>
              <w:rPr>
                <w:rFonts w:ascii="Times New Roman" w:hAnsi="Times New Roman"/>
                <w:strike/>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694954" w14:textId="77777777" w:rsidR="00E720AE" w:rsidRPr="00285DA5" w:rsidRDefault="00E720AE" w:rsidP="008B7D8D">
            <w:pPr>
              <w:spacing w:after="0" w:line="240" w:lineRule="auto"/>
              <w:rPr>
                <w:rFonts w:ascii="Times New Roman" w:hAnsi="Times New Roman"/>
                <w:strike/>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2F010B" w14:textId="77777777" w:rsidR="00E720AE" w:rsidRPr="00285DA5" w:rsidRDefault="00E720AE" w:rsidP="008B7D8D">
            <w:pPr>
              <w:spacing w:after="0" w:line="240" w:lineRule="auto"/>
              <w:rPr>
                <w:rFonts w:ascii="Times New Roman" w:hAnsi="Times New Roman"/>
                <w:strike/>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C47E18D" w14:textId="77777777" w:rsidR="00E720AE" w:rsidRPr="00285DA5" w:rsidRDefault="00E720AE" w:rsidP="008B7D8D">
            <w:pPr>
              <w:spacing w:after="0" w:line="240" w:lineRule="auto"/>
              <w:rPr>
                <w:rFonts w:ascii="Times New Roman" w:hAnsi="Times New Roman"/>
                <w:strike/>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A4E744" w14:textId="77777777" w:rsidR="00E720AE" w:rsidRPr="00285DA5" w:rsidRDefault="00E720AE" w:rsidP="008B7D8D">
            <w:pPr>
              <w:spacing w:after="0" w:line="240" w:lineRule="auto"/>
              <w:rPr>
                <w:rFonts w:ascii="Times New Roman" w:hAnsi="Times New Roman"/>
                <w:strike/>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48FE16" w14:textId="77777777" w:rsidR="00E720AE" w:rsidRPr="00285DA5" w:rsidRDefault="00E720AE" w:rsidP="008B7D8D">
            <w:pPr>
              <w:spacing w:after="0" w:line="240" w:lineRule="auto"/>
              <w:rPr>
                <w:rFonts w:ascii="Times New Roman" w:hAnsi="Times New Roman"/>
                <w:strike/>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85880" w14:textId="77777777" w:rsidR="00E720AE" w:rsidRPr="00285DA5" w:rsidRDefault="00E720AE" w:rsidP="008B7D8D">
            <w:pPr>
              <w:spacing w:after="0" w:line="240" w:lineRule="auto"/>
              <w:rPr>
                <w:rFonts w:ascii="Times New Roman" w:hAnsi="Times New Roman"/>
                <w:strike/>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677FD6B" w14:textId="77777777" w:rsidR="00E720AE" w:rsidRPr="00285DA5" w:rsidRDefault="00E720AE" w:rsidP="008B7D8D">
            <w:pPr>
              <w:spacing w:after="0" w:line="240" w:lineRule="auto"/>
              <w:rPr>
                <w:rFonts w:ascii="Times New Roman" w:hAnsi="Times New Roman"/>
                <w:strike/>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441C052" w14:textId="77777777" w:rsidR="00E720AE" w:rsidRPr="00285DA5" w:rsidRDefault="00E720AE" w:rsidP="008B7D8D">
            <w:pPr>
              <w:spacing w:after="0" w:line="240" w:lineRule="auto"/>
              <w:rPr>
                <w:rFonts w:ascii="Times New Roman" w:hAnsi="Times New Roman"/>
                <w:strike/>
                <w:sz w:val="24"/>
                <w:szCs w:val="24"/>
              </w:rPr>
            </w:pPr>
          </w:p>
        </w:tc>
      </w:tr>
      <w:tr w:rsidR="0084160C" w:rsidRPr="00285DA5" w14:paraId="6EA32559" w14:textId="77777777" w:rsidTr="00E720AE">
        <w:trPr>
          <w:cantSplit/>
          <w:trHeight w:val="106"/>
        </w:trPr>
        <w:tc>
          <w:tcPr>
            <w:tcW w:w="489" w:type="dxa"/>
            <w:tcBorders>
              <w:top w:val="single" w:sz="4" w:space="0" w:color="auto"/>
              <w:left w:val="single" w:sz="4" w:space="0" w:color="auto"/>
              <w:bottom w:val="single" w:sz="4" w:space="0" w:color="auto"/>
              <w:right w:val="single" w:sz="4" w:space="0" w:color="auto"/>
            </w:tcBorders>
          </w:tcPr>
          <w:p w14:paraId="2C4EC756" w14:textId="77777777" w:rsidR="00E720AE" w:rsidRPr="00285DA5" w:rsidRDefault="00E720AE" w:rsidP="008B7D8D">
            <w:pPr>
              <w:spacing w:after="0" w:line="240" w:lineRule="auto"/>
              <w:contextualSpacing/>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14:paraId="6541F832" w14:textId="77777777" w:rsidR="00E720AE" w:rsidRPr="00285DA5" w:rsidRDefault="00E720AE" w:rsidP="008B7D8D">
            <w:pPr>
              <w:spacing w:after="0" w:line="240" w:lineRule="auto"/>
              <w:rPr>
                <w:rFonts w:ascii="Times New Roman" w:hAnsi="Times New Roman"/>
                <w:strike/>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EDB7AB8" w14:textId="77777777" w:rsidR="00E720AE" w:rsidRPr="00285DA5" w:rsidRDefault="00E720AE" w:rsidP="008B7D8D">
            <w:pPr>
              <w:spacing w:after="0" w:line="240" w:lineRule="auto"/>
              <w:rPr>
                <w:rFonts w:ascii="Times New Roman" w:hAnsi="Times New Roman"/>
                <w:strike/>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FFB58B" w14:textId="77777777" w:rsidR="00E720AE" w:rsidRPr="00285DA5" w:rsidRDefault="00E720AE" w:rsidP="008B7D8D">
            <w:pPr>
              <w:spacing w:after="0" w:line="240" w:lineRule="auto"/>
              <w:rPr>
                <w:rFonts w:ascii="Times New Roman" w:hAnsi="Times New Roman"/>
                <w:strike/>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0E46106" w14:textId="77777777" w:rsidR="00E720AE" w:rsidRPr="00285DA5" w:rsidRDefault="00E720AE" w:rsidP="008B7D8D">
            <w:pPr>
              <w:spacing w:after="0" w:line="240" w:lineRule="auto"/>
              <w:rPr>
                <w:rFonts w:ascii="Times New Roman" w:hAnsi="Times New Roman"/>
                <w:strike/>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6B009D" w14:textId="77777777" w:rsidR="00E720AE" w:rsidRPr="00285DA5" w:rsidRDefault="00E720AE" w:rsidP="008B7D8D">
            <w:pPr>
              <w:spacing w:after="0" w:line="240" w:lineRule="auto"/>
              <w:rPr>
                <w:rFonts w:ascii="Times New Roman" w:hAnsi="Times New Roman"/>
                <w:strike/>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037447" w14:textId="77777777" w:rsidR="00E720AE" w:rsidRPr="00285DA5" w:rsidRDefault="00E720AE" w:rsidP="008B7D8D">
            <w:pPr>
              <w:spacing w:after="0" w:line="240" w:lineRule="auto"/>
              <w:rPr>
                <w:rFonts w:ascii="Times New Roman" w:hAnsi="Times New Roman"/>
                <w:strike/>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90C18D" w14:textId="77777777" w:rsidR="00E720AE" w:rsidRPr="00285DA5" w:rsidRDefault="00E720AE" w:rsidP="008B7D8D">
            <w:pPr>
              <w:spacing w:after="0" w:line="240" w:lineRule="auto"/>
              <w:rPr>
                <w:rFonts w:ascii="Times New Roman" w:hAnsi="Times New Roman"/>
                <w:strike/>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5E1E81" w14:textId="77777777" w:rsidR="00E720AE" w:rsidRPr="00285DA5" w:rsidRDefault="00E720AE" w:rsidP="008B7D8D">
            <w:pPr>
              <w:spacing w:after="0" w:line="240" w:lineRule="auto"/>
              <w:rPr>
                <w:rFonts w:ascii="Times New Roman" w:hAnsi="Times New Roman"/>
                <w:strike/>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C5245E" w14:textId="77777777" w:rsidR="00E720AE" w:rsidRPr="00285DA5" w:rsidRDefault="00E720AE" w:rsidP="008B7D8D">
            <w:pPr>
              <w:spacing w:after="0" w:line="240" w:lineRule="auto"/>
              <w:rPr>
                <w:rFonts w:ascii="Times New Roman" w:hAnsi="Times New Roman"/>
                <w:strike/>
                <w:sz w:val="24"/>
                <w:szCs w:val="24"/>
              </w:rPr>
            </w:pPr>
          </w:p>
        </w:tc>
      </w:tr>
    </w:tbl>
    <w:p w14:paraId="4357D950" w14:textId="77777777" w:rsidR="00EC316C" w:rsidRPr="00285DA5" w:rsidRDefault="001509F8" w:rsidP="008B7D8D">
      <w:pPr>
        <w:pStyle w:val="Linija"/>
        <w:spacing w:line="240" w:lineRule="auto"/>
        <w:jc w:val="both"/>
        <w:rPr>
          <w:i/>
          <w:color w:val="auto"/>
          <w:sz w:val="24"/>
          <w:szCs w:val="24"/>
        </w:rPr>
      </w:pPr>
      <w:bookmarkStart w:id="49" w:name="_Hlk502734356"/>
      <w:r w:rsidRPr="00285DA5">
        <w:rPr>
          <w:i/>
          <w:color w:val="auto"/>
          <w:sz w:val="24"/>
          <w:szCs w:val="24"/>
        </w:rPr>
        <w:t xml:space="preserve">    </w:t>
      </w:r>
    </w:p>
    <w:p w14:paraId="4817B208" w14:textId="658F3E59" w:rsidR="00D242A1" w:rsidRPr="00285DA5" w:rsidRDefault="001509F8" w:rsidP="008B7D8D">
      <w:pPr>
        <w:pStyle w:val="Linija"/>
        <w:spacing w:line="240" w:lineRule="auto"/>
        <w:jc w:val="both"/>
        <w:rPr>
          <w:i/>
          <w:color w:val="auto"/>
          <w:sz w:val="24"/>
          <w:szCs w:val="24"/>
        </w:rPr>
      </w:pPr>
      <w:r w:rsidRPr="00285DA5">
        <w:rPr>
          <w:i/>
          <w:color w:val="auto"/>
          <w:sz w:val="24"/>
          <w:szCs w:val="24"/>
        </w:rPr>
        <w:t xml:space="preserve">         Pirkimų organizatorius</w:t>
      </w:r>
    </w:p>
    <w:tbl>
      <w:tblPr>
        <w:tblW w:w="0" w:type="auto"/>
        <w:tblLook w:val="04A0" w:firstRow="1" w:lastRow="0" w:firstColumn="1" w:lastColumn="0" w:noHBand="0" w:noVBand="1"/>
      </w:tblPr>
      <w:tblGrid>
        <w:gridCol w:w="4644"/>
        <w:gridCol w:w="851"/>
        <w:gridCol w:w="3260"/>
        <w:gridCol w:w="992"/>
        <w:gridCol w:w="3969"/>
      </w:tblGrid>
      <w:tr w:rsidR="0084160C" w:rsidRPr="00285DA5" w14:paraId="1A6AE853" w14:textId="77777777" w:rsidTr="00B91D35">
        <w:tc>
          <w:tcPr>
            <w:tcW w:w="4644" w:type="dxa"/>
            <w:tcBorders>
              <w:top w:val="single" w:sz="4" w:space="0" w:color="auto"/>
              <w:left w:val="nil"/>
              <w:bottom w:val="nil"/>
              <w:right w:val="nil"/>
            </w:tcBorders>
          </w:tcPr>
          <w:p w14:paraId="6D04E410" w14:textId="77777777" w:rsidR="00D242A1" w:rsidRPr="00285DA5" w:rsidRDefault="00D242A1" w:rsidP="008B7D8D">
            <w:pPr>
              <w:spacing w:after="0" w:line="240" w:lineRule="auto"/>
              <w:rPr>
                <w:rFonts w:ascii="Times New Roman" w:hAnsi="Times New Roman"/>
                <w:i/>
              </w:rPr>
            </w:pPr>
          </w:p>
        </w:tc>
        <w:tc>
          <w:tcPr>
            <w:tcW w:w="851" w:type="dxa"/>
          </w:tcPr>
          <w:p w14:paraId="6FAE348B" w14:textId="77777777" w:rsidR="00D242A1" w:rsidRPr="00285DA5" w:rsidRDefault="00D242A1" w:rsidP="008B7D8D">
            <w:pPr>
              <w:spacing w:after="0" w:line="240" w:lineRule="auto"/>
              <w:jc w:val="center"/>
              <w:rPr>
                <w:rFonts w:ascii="Times New Roman" w:hAnsi="Times New Roman"/>
                <w:i/>
              </w:rPr>
            </w:pPr>
          </w:p>
        </w:tc>
        <w:tc>
          <w:tcPr>
            <w:tcW w:w="3260" w:type="dxa"/>
            <w:tcBorders>
              <w:top w:val="single" w:sz="4" w:space="0" w:color="auto"/>
              <w:left w:val="nil"/>
              <w:bottom w:val="nil"/>
              <w:right w:val="nil"/>
            </w:tcBorders>
            <w:hideMark/>
          </w:tcPr>
          <w:p w14:paraId="0922A6B8" w14:textId="77777777" w:rsidR="00D242A1" w:rsidRPr="00285DA5" w:rsidRDefault="00D242A1" w:rsidP="008B7D8D">
            <w:pPr>
              <w:spacing w:after="0" w:line="240" w:lineRule="auto"/>
              <w:jc w:val="center"/>
              <w:rPr>
                <w:rFonts w:ascii="Times New Roman" w:hAnsi="Times New Roman"/>
                <w:i/>
              </w:rPr>
            </w:pPr>
            <w:r w:rsidRPr="00285DA5">
              <w:rPr>
                <w:rFonts w:ascii="Times New Roman" w:hAnsi="Times New Roman"/>
                <w:i/>
              </w:rPr>
              <w:t>(parašas)</w:t>
            </w:r>
          </w:p>
        </w:tc>
        <w:tc>
          <w:tcPr>
            <w:tcW w:w="992" w:type="dxa"/>
          </w:tcPr>
          <w:p w14:paraId="11629BD1" w14:textId="77777777" w:rsidR="00D242A1" w:rsidRPr="00285DA5" w:rsidRDefault="00D242A1" w:rsidP="008B7D8D">
            <w:pPr>
              <w:spacing w:after="0" w:line="240" w:lineRule="auto"/>
              <w:jc w:val="center"/>
              <w:rPr>
                <w:rFonts w:ascii="Times New Roman" w:hAnsi="Times New Roman"/>
                <w:i/>
              </w:rPr>
            </w:pPr>
          </w:p>
        </w:tc>
        <w:tc>
          <w:tcPr>
            <w:tcW w:w="3969" w:type="dxa"/>
            <w:tcBorders>
              <w:top w:val="single" w:sz="4" w:space="0" w:color="auto"/>
              <w:left w:val="nil"/>
              <w:bottom w:val="nil"/>
              <w:right w:val="nil"/>
            </w:tcBorders>
            <w:hideMark/>
          </w:tcPr>
          <w:p w14:paraId="0F005288" w14:textId="77777777" w:rsidR="00D242A1" w:rsidRPr="00285DA5" w:rsidRDefault="00D242A1" w:rsidP="008B7D8D">
            <w:pPr>
              <w:spacing w:after="0" w:line="240" w:lineRule="auto"/>
              <w:jc w:val="center"/>
              <w:rPr>
                <w:rFonts w:ascii="Times New Roman" w:hAnsi="Times New Roman"/>
                <w:i/>
              </w:rPr>
            </w:pPr>
            <w:r w:rsidRPr="00285DA5">
              <w:rPr>
                <w:rFonts w:ascii="Times New Roman" w:hAnsi="Times New Roman"/>
                <w:i/>
              </w:rPr>
              <w:t>(vardas ir pavardė)</w:t>
            </w:r>
          </w:p>
        </w:tc>
      </w:tr>
      <w:bookmarkEnd w:id="49"/>
    </w:tbl>
    <w:p w14:paraId="1CDE1F16" w14:textId="77777777" w:rsidR="00D242A1" w:rsidRPr="00285DA5" w:rsidRDefault="00D242A1" w:rsidP="008B7D8D">
      <w:pPr>
        <w:spacing w:after="0" w:line="240" w:lineRule="auto"/>
      </w:pPr>
      <w:r w:rsidRPr="00285DA5">
        <w:br w:type="page"/>
      </w:r>
    </w:p>
    <w:p w14:paraId="1A48B268" w14:textId="77777777" w:rsidR="00BB3A59" w:rsidRPr="00285DA5" w:rsidRDefault="00BB3A59" w:rsidP="008B7D8D">
      <w:pPr>
        <w:spacing w:after="0" w:line="240" w:lineRule="auto"/>
        <w:jc w:val="both"/>
        <w:sectPr w:rsidR="00BB3A59" w:rsidRPr="00285DA5" w:rsidSect="003F476D">
          <w:pgSz w:w="16838" w:h="11906" w:orient="landscape"/>
          <w:pgMar w:top="454" w:right="1134" w:bottom="340" w:left="1134" w:header="567" w:footer="567" w:gutter="0"/>
          <w:cols w:space="1296"/>
          <w:titlePg/>
          <w:docGrid w:linePitch="360"/>
        </w:sectPr>
      </w:pPr>
      <w:bookmarkStart w:id="50" w:name="_8_priedas"/>
      <w:bookmarkEnd w:id="50"/>
    </w:p>
    <w:p w14:paraId="7F71CA91" w14:textId="35D8C9DD" w:rsidR="00D242A1" w:rsidRPr="00285DA5" w:rsidRDefault="00C45681" w:rsidP="008B7D8D">
      <w:pPr>
        <w:pStyle w:val="Heading1"/>
        <w:spacing w:before="0" w:after="0" w:line="240" w:lineRule="auto"/>
        <w:jc w:val="right"/>
        <w:rPr>
          <w:rFonts w:ascii="Times New Roman" w:hAnsi="Times New Roman"/>
          <w:b w:val="0"/>
          <w:sz w:val="24"/>
        </w:rPr>
      </w:pPr>
      <w:bookmarkStart w:id="51" w:name="_6_priedas_1"/>
      <w:bookmarkStart w:id="52" w:name="_Toc419903008"/>
      <w:bookmarkStart w:id="53" w:name="_Toc501368720"/>
      <w:bookmarkEnd w:id="51"/>
      <w:r w:rsidRPr="00285DA5">
        <w:rPr>
          <w:rFonts w:ascii="Times New Roman" w:hAnsi="Times New Roman"/>
          <w:b w:val="0"/>
          <w:sz w:val="24"/>
          <w:szCs w:val="24"/>
        </w:rPr>
        <w:lastRenderedPageBreak/>
        <w:t xml:space="preserve">6 </w:t>
      </w:r>
      <w:r w:rsidR="00D242A1" w:rsidRPr="00285DA5">
        <w:rPr>
          <w:rFonts w:ascii="Times New Roman" w:hAnsi="Times New Roman"/>
          <w:b w:val="0"/>
          <w:sz w:val="24"/>
          <w:szCs w:val="24"/>
        </w:rPr>
        <w:t>prieda</w:t>
      </w:r>
      <w:r w:rsidR="00D242A1" w:rsidRPr="00285DA5">
        <w:rPr>
          <w:rFonts w:ascii="Times New Roman" w:hAnsi="Times New Roman"/>
          <w:b w:val="0"/>
          <w:sz w:val="24"/>
        </w:rPr>
        <w:t>s</w:t>
      </w:r>
      <w:bookmarkEnd w:id="52"/>
      <w:bookmarkEnd w:id="53"/>
    </w:p>
    <w:p w14:paraId="4B752665" w14:textId="77777777" w:rsidR="00D242A1" w:rsidRPr="00285DA5" w:rsidRDefault="00D242A1" w:rsidP="008B7D8D">
      <w:pPr>
        <w:pStyle w:val="CentrBoldm0"/>
        <w:rPr>
          <w:rFonts w:ascii="Times New Roman" w:hAnsi="Times New Roman"/>
          <w:bCs w:val="0"/>
          <w:sz w:val="24"/>
          <w:szCs w:val="24"/>
          <w:lang w:val="lt-LT"/>
        </w:rPr>
      </w:pPr>
    </w:p>
    <w:p w14:paraId="684EC522" w14:textId="77777777" w:rsidR="00D242A1" w:rsidRPr="00285DA5" w:rsidRDefault="00D242A1" w:rsidP="008B7D8D">
      <w:pPr>
        <w:pStyle w:val="CentrBoldm0"/>
        <w:rPr>
          <w:rFonts w:ascii="Times New Roman" w:hAnsi="Times New Roman"/>
          <w:bCs w:val="0"/>
          <w:sz w:val="24"/>
          <w:szCs w:val="24"/>
          <w:lang w:val="lt-LT"/>
        </w:rPr>
      </w:pPr>
    </w:p>
    <w:p w14:paraId="26E23187" w14:textId="22AB5373" w:rsidR="00D242A1" w:rsidRPr="00285DA5" w:rsidRDefault="001337AF" w:rsidP="008B7D8D">
      <w:pPr>
        <w:spacing w:after="0" w:line="240" w:lineRule="auto"/>
        <w:jc w:val="center"/>
        <w:rPr>
          <w:rFonts w:ascii="Times New Roman" w:hAnsi="Times New Roman"/>
          <w:b/>
          <w:caps/>
          <w:sz w:val="20"/>
          <w:szCs w:val="24"/>
        </w:rPr>
      </w:pPr>
      <w:r w:rsidRPr="00285DA5">
        <w:rPr>
          <w:rFonts w:ascii="Times New Roman" w:eastAsia="Times New Roman" w:hAnsi="Times New Roman"/>
          <w:b/>
          <w:sz w:val="24"/>
          <w:szCs w:val="24"/>
        </w:rPr>
        <w:t>VŠĮ MENŲ SPAUSTUVĖS</w:t>
      </w:r>
    </w:p>
    <w:p w14:paraId="73E7CD29" w14:textId="55D5054E" w:rsidR="00D242A1" w:rsidRPr="00285DA5" w:rsidRDefault="00D242A1" w:rsidP="008B7D8D">
      <w:pPr>
        <w:spacing w:after="0" w:line="240" w:lineRule="auto"/>
        <w:jc w:val="center"/>
        <w:rPr>
          <w:rFonts w:ascii="Times New Roman" w:hAnsi="Times New Roman"/>
          <w:b/>
          <w:caps/>
          <w:sz w:val="24"/>
          <w:szCs w:val="24"/>
        </w:rPr>
      </w:pPr>
      <w:r w:rsidRPr="00285DA5">
        <w:rPr>
          <w:rFonts w:ascii="Times New Roman" w:hAnsi="Times New Roman"/>
          <w:b/>
          <w:caps/>
          <w:sz w:val="24"/>
          <w:szCs w:val="24"/>
        </w:rPr>
        <w:t xml:space="preserve">20__ BIUDŽETINIAIS metais ATLIKTŲ mažos vertės pirkIMŲ REGISTRACIJOS </w:t>
      </w:r>
      <w:r w:rsidR="00DC0645" w:rsidRPr="00285DA5">
        <w:rPr>
          <w:rFonts w:ascii="Times New Roman" w:hAnsi="Times New Roman"/>
          <w:b/>
          <w:caps/>
          <w:sz w:val="24"/>
          <w:szCs w:val="24"/>
        </w:rPr>
        <w:t xml:space="preserve">EL. </w:t>
      </w:r>
      <w:r w:rsidRPr="00285DA5">
        <w:rPr>
          <w:rFonts w:ascii="Times New Roman" w:hAnsi="Times New Roman"/>
          <w:b/>
          <w:caps/>
          <w:sz w:val="24"/>
          <w:szCs w:val="24"/>
        </w:rPr>
        <w:t>ŽURNALAS</w:t>
      </w:r>
    </w:p>
    <w:p w14:paraId="1EB683A6" w14:textId="77777777" w:rsidR="00D242A1" w:rsidRPr="00285DA5" w:rsidRDefault="00D242A1" w:rsidP="008B7D8D">
      <w:pPr>
        <w:spacing w:after="0" w:line="240" w:lineRule="auto"/>
        <w:jc w:val="center"/>
        <w:rPr>
          <w:rFonts w:ascii="Times New Roman" w:hAnsi="Times New Roman"/>
          <w:b/>
          <w:caps/>
          <w:strike/>
          <w:sz w:val="20"/>
          <w:szCs w:val="24"/>
        </w:rPr>
      </w:pPr>
    </w:p>
    <w:tbl>
      <w:tblPr>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701"/>
        <w:gridCol w:w="1843"/>
        <w:gridCol w:w="2268"/>
        <w:gridCol w:w="1276"/>
        <w:gridCol w:w="1276"/>
        <w:gridCol w:w="2156"/>
        <w:gridCol w:w="1954"/>
        <w:gridCol w:w="1134"/>
      </w:tblGrid>
      <w:tr w:rsidR="0084160C" w:rsidRPr="00285DA5" w14:paraId="64B09D6B" w14:textId="77777777" w:rsidTr="00160976">
        <w:trPr>
          <w:cantSplit/>
          <w:trHeight w:val="3280"/>
          <w:jc w:val="center"/>
        </w:trPr>
        <w:tc>
          <w:tcPr>
            <w:tcW w:w="552" w:type="dxa"/>
            <w:tcBorders>
              <w:top w:val="single" w:sz="12" w:space="0" w:color="auto"/>
              <w:left w:val="single" w:sz="12" w:space="0" w:color="auto"/>
              <w:bottom w:val="single" w:sz="12" w:space="0" w:color="auto"/>
              <w:right w:val="single" w:sz="12" w:space="0" w:color="auto"/>
            </w:tcBorders>
            <w:vAlign w:val="center"/>
          </w:tcPr>
          <w:p w14:paraId="5AE5448E"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Eil. Nr.</w:t>
            </w:r>
          </w:p>
          <w:p w14:paraId="2883DFD7" w14:textId="77777777" w:rsidR="00D242A1" w:rsidRPr="00285DA5" w:rsidRDefault="00D242A1" w:rsidP="008B7D8D">
            <w:pPr>
              <w:spacing w:after="0" w:line="240" w:lineRule="auto"/>
              <w:jc w:val="center"/>
              <w:rPr>
                <w:rFonts w:ascii="Times New Roman" w:hAnsi="Times New Roman"/>
                <w:b/>
              </w:rPr>
            </w:pPr>
          </w:p>
        </w:tc>
        <w:tc>
          <w:tcPr>
            <w:tcW w:w="1701" w:type="dxa"/>
            <w:tcBorders>
              <w:top w:val="single" w:sz="12" w:space="0" w:color="auto"/>
              <w:left w:val="single" w:sz="12" w:space="0" w:color="auto"/>
              <w:bottom w:val="single" w:sz="12" w:space="0" w:color="auto"/>
              <w:right w:val="single" w:sz="12" w:space="0" w:color="auto"/>
            </w:tcBorders>
            <w:vAlign w:val="center"/>
            <w:hideMark/>
          </w:tcPr>
          <w:p w14:paraId="662F164B"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Pirkimo objekto pavadinimas / Sutarties pavadinimas</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7771742"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Pagrindinis pirkimo objekto kodas pagal BVPŽ,</w:t>
            </w:r>
            <w:r w:rsidRPr="00285DA5">
              <w:rPr>
                <w:rFonts w:ascii="Times New Roman" w:hAnsi="Times New Roman"/>
              </w:rPr>
              <w:t xml:space="preserve"> </w:t>
            </w:r>
            <w:r w:rsidRPr="00285DA5">
              <w:rPr>
                <w:rFonts w:ascii="Times New Roman" w:hAnsi="Times New Roman"/>
                <w:b/>
              </w:rPr>
              <w:t>papildomi BVPŽ kodai (jei yra)</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6EC41AE9"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Tiekėjo pavadinimas,  pagal sutartį,</w:t>
            </w:r>
          </w:p>
          <w:p w14:paraId="744957F9"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jei  sutartis nesudaryta, registruojame sąskaitą faktūrą</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3CC0EB0F" w14:textId="6509A81A"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Sutarties sudarymo data arba sąskaitos  faktūros data</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006852D"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Numatoma sutarties įvykdymo data</w:t>
            </w:r>
          </w:p>
          <w:p w14:paraId="252FEA50" w14:textId="77777777" w:rsidR="00D242A1" w:rsidRPr="00285DA5" w:rsidRDefault="00D242A1" w:rsidP="008B7D8D">
            <w:pPr>
              <w:spacing w:after="0" w:line="240" w:lineRule="auto"/>
              <w:jc w:val="center"/>
              <w:rPr>
                <w:rFonts w:ascii="Times New Roman" w:hAnsi="Times New Roman"/>
                <w:b/>
              </w:rPr>
            </w:pPr>
          </w:p>
        </w:tc>
        <w:tc>
          <w:tcPr>
            <w:tcW w:w="2156" w:type="dxa"/>
            <w:tcBorders>
              <w:top w:val="single" w:sz="12" w:space="0" w:color="auto"/>
              <w:left w:val="single" w:sz="12" w:space="0" w:color="auto"/>
              <w:bottom w:val="single" w:sz="12" w:space="0" w:color="auto"/>
              <w:right w:val="single" w:sz="12" w:space="0" w:color="auto"/>
            </w:tcBorders>
            <w:vAlign w:val="center"/>
            <w:hideMark/>
          </w:tcPr>
          <w:p w14:paraId="3A3CC62C" w14:textId="3E82E92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Sutarties kaina Eur  be PVM (atsižvelgus į numatytus sutarties pratęsimus ) arba sąskaitoje  faktūroje nurodyta kaina Eur be PVM</w:t>
            </w:r>
          </w:p>
        </w:tc>
        <w:tc>
          <w:tcPr>
            <w:tcW w:w="1954" w:type="dxa"/>
            <w:tcBorders>
              <w:top w:val="single" w:sz="12" w:space="0" w:color="auto"/>
              <w:left w:val="single" w:sz="12" w:space="0" w:color="auto"/>
              <w:bottom w:val="single" w:sz="12" w:space="0" w:color="auto"/>
              <w:right w:val="single" w:sz="12" w:space="0" w:color="auto"/>
            </w:tcBorders>
            <w:vAlign w:val="center"/>
          </w:tcPr>
          <w:p w14:paraId="488B47EC"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Sutarties kaina Eur  su PVM (atsižvelgus į numatytus sutarties pratęsimus) arba  sąskaitoje  faktūroje nurodyta kaina Eur su PVM</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2252FC95" w14:textId="77777777" w:rsidR="00D242A1" w:rsidRPr="00285DA5" w:rsidRDefault="00D242A1" w:rsidP="008B7D8D">
            <w:pPr>
              <w:spacing w:after="0" w:line="240" w:lineRule="auto"/>
              <w:jc w:val="center"/>
              <w:rPr>
                <w:rFonts w:ascii="Times New Roman" w:hAnsi="Times New Roman"/>
                <w:b/>
              </w:rPr>
            </w:pPr>
            <w:r w:rsidRPr="00285DA5">
              <w:rPr>
                <w:rFonts w:ascii="Times New Roman" w:hAnsi="Times New Roman"/>
                <w:b/>
              </w:rPr>
              <w:t>Kita informacija (jei reikia)</w:t>
            </w:r>
          </w:p>
        </w:tc>
      </w:tr>
      <w:tr w:rsidR="0084160C" w:rsidRPr="0084160C" w14:paraId="457A8237" w14:textId="77777777" w:rsidTr="00160976">
        <w:trPr>
          <w:cantSplit/>
          <w:trHeight w:val="399"/>
          <w:jc w:val="center"/>
        </w:trPr>
        <w:tc>
          <w:tcPr>
            <w:tcW w:w="552" w:type="dxa"/>
            <w:tcBorders>
              <w:top w:val="single" w:sz="12" w:space="0" w:color="auto"/>
              <w:left w:val="single" w:sz="12" w:space="0" w:color="auto"/>
              <w:bottom w:val="single" w:sz="12" w:space="0" w:color="auto"/>
              <w:right w:val="single" w:sz="12" w:space="0" w:color="auto"/>
            </w:tcBorders>
            <w:vAlign w:val="center"/>
          </w:tcPr>
          <w:p w14:paraId="66940209" w14:textId="3EFE911E"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1</w:t>
            </w:r>
          </w:p>
        </w:tc>
        <w:tc>
          <w:tcPr>
            <w:tcW w:w="1701" w:type="dxa"/>
            <w:tcBorders>
              <w:top w:val="single" w:sz="12" w:space="0" w:color="auto"/>
              <w:left w:val="single" w:sz="12" w:space="0" w:color="auto"/>
              <w:bottom w:val="single" w:sz="12" w:space="0" w:color="auto"/>
              <w:right w:val="single" w:sz="12" w:space="0" w:color="auto"/>
            </w:tcBorders>
            <w:vAlign w:val="center"/>
          </w:tcPr>
          <w:p w14:paraId="571F1040" w14:textId="4711FEFE"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2</w:t>
            </w:r>
          </w:p>
        </w:tc>
        <w:tc>
          <w:tcPr>
            <w:tcW w:w="1843" w:type="dxa"/>
            <w:tcBorders>
              <w:top w:val="single" w:sz="12" w:space="0" w:color="auto"/>
              <w:left w:val="single" w:sz="12" w:space="0" w:color="auto"/>
              <w:bottom w:val="single" w:sz="12" w:space="0" w:color="auto"/>
              <w:right w:val="single" w:sz="12" w:space="0" w:color="auto"/>
            </w:tcBorders>
            <w:vAlign w:val="center"/>
          </w:tcPr>
          <w:p w14:paraId="5DBF4030" w14:textId="14AE4EF7"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3</w:t>
            </w:r>
          </w:p>
        </w:tc>
        <w:tc>
          <w:tcPr>
            <w:tcW w:w="2268" w:type="dxa"/>
            <w:tcBorders>
              <w:top w:val="single" w:sz="12" w:space="0" w:color="auto"/>
              <w:left w:val="single" w:sz="12" w:space="0" w:color="auto"/>
              <w:bottom w:val="single" w:sz="12" w:space="0" w:color="auto"/>
              <w:right w:val="single" w:sz="12" w:space="0" w:color="auto"/>
            </w:tcBorders>
            <w:vAlign w:val="center"/>
          </w:tcPr>
          <w:p w14:paraId="0D0E6295" w14:textId="7E18052F"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4</w:t>
            </w:r>
          </w:p>
        </w:tc>
        <w:tc>
          <w:tcPr>
            <w:tcW w:w="1276" w:type="dxa"/>
            <w:tcBorders>
              <w:top w:val="single" w:sz="12" w:space="0" w:color="auto"/>
              <w:left w:val="single" w:sz="12" w:space="0" w:color="auto"/>
              <w:bottom w:val="single" w:sz="12" w:space="0" w:color="auto"/>
              <w:right w:val="single" w:sz="12" w:space="0" w:color="auto"/>
            </w:tcBorders>
            <w:vAlign w:val="center"/>
          </w:tcPr>
          <w:p w14:paraId="7BE8AC3E" w14:textId="7A8BE9C3"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5</w:t>
            </w:r>
          </w:p>
        </w:tc>
        <w:tc>
          <w:tcPr>
            <w:tcW w:w="1276" w:type="dxa"/>
            <w:tcBorders>
              <w:top w:val="single" w:sz="12" w:space="0" w:color="auto"/>
              <w:left w:val="single" w:sz="12" w:space="0" w:color="auto"/>
              <w:bottom w:val="single" w:sz="12" w:space="0" w:color="auto"/>
              <w:right w:val="single" w:sz="12" w:space="0" w:color="auto"/>
            </w:tcBorders>
            <w:vAlign w:val="center"/>
          </w:tcPr>
          <w:p w14:paraId="2824B69E" w14:textId="437C36F1"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6</w:t>
            </w:r>
          </w:p>
        </w:tc>
        <w:tc>
          <w:tcPr>
            <w:tcW w:w="2156" w:type="dxa"/>
            <w:tcBorders>
              <w:top w:val="single" w:sz="12" w:space="0" w:color="auto"/>
              <w:left w:val="single" w:sz="12" w:space="0" w:color="auto"/>
              <w:bottom w:val="single" w:sz="12" w:space="0" w:color="auto"/>
              <w:right w:val="single" w:sz="12" w:space="0" w:color="auto"/>
            </w:tcBorders>
            <w:vAlign w:val="center"/>
          </w:tcPr>
          <w:p w14:paraId="237E9B0D" w14:textId="0F549BC3"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7</w:t>
            </w:r>
          </w:p>
        </w:tc>
        <w:tc>
          <w:tcPr>
            <w:tcW w:w="1954" w:type="dxa"/>
            <w:tcBorders>
              <w:top w:val="single" w:sz="12" w:space="0" w:color="auto"/>
              <w:left w:val="single" w:sz="12" w:space="0" w:color="auto"/>
              <w:bottom w:val="single" w:sz="12" w:space="0" w:color="auto"/>
              <w:right w:val="single" w:sz="12" w:space="0" w:color="auto"/>
            </w:tcBorders>
            <w:vAlign w:val="center"/>
          </w:tcPr>
          <w:p w14:paraId="4B0EF86C" w14:textId="75F6950E" w:rsidR="00D242A1" w:rsidRPr="00285DA5" w:rsidRDefault="003A7E7A" w:rsidP="008B7D8D">
            <w:pPr>
              <w:spacing w:after="0" w:line="240" w:lineRule="auto"/>
              <w:jc w:val="center"/>
              <w:rPr>
                <w:rFonts w:ascii="Times New Roman" w:hAnsi="Times New Roman"/>
                <w:b/>
              </w:rPr>
            </w:pPr>
            <w:r w:rsidRPr="00285DA5">
              <w:rPr>
                <w:rFonts w:ascii="Times New Roman" w:hAnsi="Times New Roman"/>
                <w:b/>
              </w:rPr>
              <w:t>8</w:t>
            </w:r>
          </w:p>
        </w:tc>
        <w:tc>
          <w:tcPr>
            <w:tcW w:w="1134" w:type="dxa"/>
            <w:tcBorders>
              <w:top w:val="single" w:sz="12" w:space="0" w:color="auto"/>
              <w:left w:val="single" w:sz="12" w:space="0" w:color="auto"/>
              <w:bottom w:val="single" w:sz="12" w:space="0" w:color="auto"/>
              <w:right w:val="single" w:sz="12" w:space="0" w:color="auto"/>
            </w:tcBorders>
            <w:vAlign w:val="center"/>
          </w:tcPr>
          <w:p w14:paraId="185D11A4" w14:textId="0FC1332C" w:rsidR="00D242A1" w:rsidRPr="0084160C" w:rsidRDefault="003A7E7A" w:rsidP="008B7D8D">
            <w:pPr>
              <w:spacing w:after="0" w:line="240" w:lineRule="auto"/>
              <w:jc w:val="center"/>
              <w:rPr>
                <w:rFonts w:ascii="Times New Roman" w:hAnsi="Times New Roman"/>
                <w:b/>
              </w:rPr>
            </w:pPr>
            <w:r w:rsidRPr="00285DA5">
              <w:rPr>
                <w:rFonts w:ascii="Times New Roman" w:hAnsi="Times New Roman"/>
                <w:b/>
              </w:rPr>
              <w:t>9</w:t>
            </w:r>
          </w:p>
        </w:tc>
      </w:tr>
      <w:tr w:rsidR="0084160C" w:rsidRPr="0084160C" w14:paraId="54F679F7" w14:textId="77777777" w:rsidTr="00160976">
        <w:trPr>
          <w:cantSplit/>
          <w:trHeight w:val="399"/>
          <w:jc w:val="center"/>
        </w:trPr>
        <w:tc>
          <w:tcPr>
            <w:tcW w:w="552" w:type="dxa"/>
            <w:tcBorders>
              <w:top w:val="single" w:sz="12" w:space="0" w:color="auto"/>
            </w:tcBorders>
          </w:tcPr>
          <w:p w14:paraId="0585C2C7" w14:textId="77777777" w:rsidR="003A7E7A" w:rsidRPr="0084160C" w:rsidRDefault="003A7E7A" w:rsidP="008B7D8D">
            <w:pPr>
              <w:spacing w:after="0" w:line="240" w:lineRule="auto"/>
              <w:rPr>
                <w:rFonts w:ascii="Times New Roman" w:hAnsi="Times New Roman"/>
                <w:sz w:val="20"/>
                <w:szCs w:val="24"/>
              </w:rPr>
            </w:pPr>
          </w:p>
        </w:tc>
        <w:tc>
          <w:tcPr>
            <w:tcW w:w="1701" w:type="dxa"/>
            <w:tcBorders>
              <w:top w:val="single" w:sz="12" w:space="0" w:color="auto"/>
            </w:tcBorders>
          </w:tcPr>
          <w:p w14:paraId="778E01DD" w14:textId="77777777" w:rsidR="003A7E7A" w:rsidRPr="0084160C" w:rsidRDefault="003A7E7A" w:rsidP="008B7D8D">
            <w:pPr>
              <w:spacing w:after="0" w:line="240" w:lineRule="auto"/>
              <w:rPr>
                <w:rFonts w:ascii="Times New Roman" w:hAnsi="Times New Roman"/>
                <w:sz w:val="20"/>
                <w:szCs w:val="24"/>
              </w:rPr>
            </w:pPr>
          </w:p>
        </w:tc>
        <w:tc>
          <w:tcPr>
            <w:tcW w:w="1843" w:type="dxa"/>
            <w:tcBorders>
              <w:top w:val="single" w:sz="12" w:space="0" w:color="auto"/>
            </w:tcBorders>
          </w:tcPr>
          <w:p w14:paraId="1DEA769F" w14:textId="77777777" w:rsidR="003A7E7A" w:rsidRPr="0084160C" w:rsidRDefault="003A7E7A" w:rsidP="008B7D8D">
            <w:pPr>
              <w:spacing w:after="0" w:line="240" w:lineRule="auto"/>
              <w:rPr>
                <w:rFonts w:ascii="Times New Roman" w:hAnsi="Times New Roman"/>
                <w:sz w:val="20"/>
                <w:szCs w:val="24"/>
              </w:rPr>
            </w:pPr>
          </w:p>
        </w:tc>
        <w:tc>
          <w:tcPr>
            <w:tcW w:w="2268" w:type="dxa"/>
            <w:tcBorders>
              <w:top w:val="single" w:sz="12" w:space="0" w:color="auto"/>
            </w:tcBorders>
          </w:tcPr>
          <w:p w14:paraId="46D564A3" w14:textId="77777777" w:rsidR="003A7E7A" w:rsidRPr="0084160C" w:rsidRDefault="003A7E7A" w:rsidP="008B7D8D">
            <w:pPr>
              <w:spacing w:after="0" w:line="240" w:lineRule="auto"/>
              <w:rPr>
                <w:rFonts w:ascii="Times New Roman" w:hAnsi="Times New Roman"/>
                <w:sz w:val="20"/>
                <w:szCs w:val="24"/>
              </w:rPr>
            </w:pPr>
          </w:p>
        </w:tc>
        <w:tc>
          <w:tcPr>
            <w:tcW w:w="1276" w:type="dxa"/>
            <w:tcBorders>
              <w:top w:val="single" w:sz="12" w:space="0" w:color="auto"/>
            </w:tcBorders>
          </w:tcPr>
          <w:p w14:paraId="0382A7DF" w14:textId="77777777" w:rsidR="003A7E7A" w:rsidRPr="0084160C" w:rsidRDefault="003A7E7A" w:rsidP="008B7D8D">
            <w:pPr>
              <w:spacing w:after="0" w:line="240" w:lineRule="auto"/>
              <w:rPr>
                <w:rFonts w:ascii="Times New Roman" w:hAnsi="Times New Roman"/>
                <w:sz w:val="20"/>
                <w:szCs w:val="24"/>
              </w:rPr>
            </w:pPr>
          </w:p>
        </w:tc>
        <w:tc>
          <w:tcPr>
            <w:tcW w:w="1276" w:type="dxa"/>
            <w:tcBorders>
              <w:top w:val="single" w:sz="12" w:space="0" w:color="auto"/>
            </w:tcBorders>
          </w:tcPr>
          <w:p w14:paraId="466EC3A5" w14:textId="77777777" w:rsidR="003A7E7A" w:rsidRPr="0084160C" w:rsidRDefault="003A7E7A" w:rsidP="008B7D8D">
            <w:pPr>
              <w:spacing w:after="0" w:line="240" w:lineRule="auto"/>
              <w:rPr>
                <w:rFonts w:ascii="Times New Roman" w:hAnsi="Times New Roman"/>
                <w:sz w:val="20"/>
                <w:szCs w:val="24"/>
              </w:rPr>
            </w:pPr>
          </w:p>
        </w:tc>
        <w:tc>
          <w:tcPr>
            <w:tcW w:w="2156" w:type="dxa"/>
            <w:tcBorders>
              <w:top w:val="single" w:sz="12" w:space="0" w:color="auto"/>
            </w:tcBorders>
          </w:tcPr>
          <w:p w14:paraId="22545C2C" w14:textId="77777777" w:rsidR="003A7E7A" w:rsidRPr="0084160C" w:rsidRDefault="003A7E7A" w:rsidP="008B7D8D">
            <w:pPr>
              <w:spacing w:after="0" w:line="240" w:lineRule="auto"/>
              <w:rPr>
                <w:rFonts w:ascii="Times New Roman" w:hAnsi="Times New Roman"/>
                <w:sz w:val="20"/>
                <w:szCs w:val="24"/>
              </w:rPr>
            </w:pPr>
          </w:p>
        </w:tc>
        <w:tc>
          <w:tcPr>
            <w:tcW w:w="1954" w:type="dxa"/>
            <w:tcBorders>
              <w:top w:val="single" w:sz="12" w:space="0" w:color="auto"/>
            </w:tcBorders>
          </w:tcPr>
          <w:p w14:paraId="1960C58D" w14:textId="77777777" w:rsidR="003A7E7A" w:rsidRPr="0084160C" w:rsidRDefault="003A7E7A" w:rsidP="008B7D8D">
            <w:pPr>
              <w:spacing w:after="0" w:line="240" w:lineRule="auto"/>
              <w:rPr>
                <w:rFonts w:ascii="Times New Roman" w:hAnsi="Times New Roman"/>
                <w:sz w:val="20"/>
                <w:szCs w:val="24"/>
              </w:rPr>
            </w:pPr>
          </w:p>
        </w:tc>
        <w:tc>
          <w:tcPr>
            <w:tcW w:w="1134" w:type="dxa"/>
            <w:tcBorders>
              <w:top w:val="single" w:sz="12" w:space="0" w:color="auto"/>
            </w:tcBorders>
          </w:tcPr>
          <w:p w14:paraId="3087633A" w14:textId="77777777" w:rsidR="003A7E7A" w:rsidRPr="0084160C" w:rsidRDefault="003A7E7A" w:rsidP="008B7D8D">
            <w:pPr>
              <w:spacing w:after="0" w:line="240" w:lineRule="auto"/>
              <w:rPr>
                <w:rFonts w:ascii="Times New Roman" w:hAnsi="Times New Roman"/>
                <w:sz w:val="20"/>
                <w:szCs w:val="24"/>
              </w:rPr>
            </w:pPr>
          </w:p>
        </w:tc>
      </w:tr>
      <w:tr w:rsidR="003A7E7A" w:rsidRPr="0084160C" w14:paraId="2DB5AB40" w14:textId="77777777" w:rsidTr="00160976">
        <w:trPr>
          <w:cantSplit/>
          <w:trHeight w:val="399"/>
          <w:jc w:val="center"/>
        </w:trPr>
        <w:tc>
          <w:tcPr>
            <w:tcW w:w="552" w:type="dxa"/>
          </w:tcPr>
          <w:p w14:paraId="21DEDEFC" w14:textId="77777777" w:rsidR="003A7E7A" w:rsidRPr="0084160C" w:rsidRDefault="003A7E7A" w:rsidP="008B7D8D">
            <w:pPr>
              <w:spacing w:after="0" w:line="240" w:lineRule="auto"/>
              <w:rPr>
                <w:rFonts w:ascii="Times New Roman" w:hAnsi="Times New Roman"/>
                <w:sz w:val="20"/>
                <w:szCs w:val="24"/>
              </w:rPr>
            </w:pPr>
          </w:p>
        </w:tc>
        <w:tc>
          <w:tcPr>
            <w:tcW w:w="1701" w:type="dxa"/>
          </w:tcPr>
          <w:p w14:paraId="7E1D1FF1" w14:textId="77777777" w:rsidR="003A7E7A" w:rsidRPr="0084160C" w:rsidRDefault="003A7E7A" w:rsidP="008B7D8D">
            <w:pPr>
              <w:spacing w:after="0" w:line="240" w:lineRule="auto"/>
              <w:rPr>
                <w:rFonts w:ascii="Times New Roman" w:hAnsi="Times New Roman"/>
                <w:sz w:val="20"/>
                <w:szCs w:val="24"/>
              </w:rPr>
            </w:pPr>
          </w:p>
        </w:tc>
        <w:tc>
          <w:tcPr>
            <w:tcW w:w="1843" w:type="dxa"/>
          </w:tcPr>
          <w:p w14:paraId="3E5F5BCF" w14:textId="77777777" w:rsidR="003A7E7A" w:rsidRPr="0084160C" w:rsidRDefault="003A7E7A" w:rsidP="008B7D8D">
            <w:pPr>
              <w:spacing w:after="0" w:line="240" w:lineRule="auto"/>
              <w:rPr>
                <w:rFonts w:ascii="Times New Roman" w:hAnsi="Times New Roman"/>
                <w:sz w:val="20"/>
                <w:szCs w:val="24"/>
              </w:rPr>
            </w:pPr>
          </w:p>
        </w:tc>
        <w:tc>
          <w:tcPr>
            <w:tcW w:w="2268" w:type="dxa"/>
          </w:tcPr>
          <w:p w14:paraId="6B51E665" w14:textId="77777777" w:rsidR="003A7E7A" w:rsidRPr="0084160C" w:rsidRDefault="003A7E7A" w:rsidP="008B7D8D">
            <w:pPr>
              <w:spacing w:after="0" w:line="240" w:lineRule="auto"/>
              <w:rPr>
                <w:rFonts w:ascii="Times New Roman" w:hAnsi="Times New Roman"/>
                <w:sz w:val="20"/>
                <w:szCs w:val="24"/>
              </w:rPr>
            </w:pPr>
          </w:p>
        </w:tc>
        <w:tc>
          <w:tcPr>
            <w:tcW w:w="1276" w:type="dxa"/>
          </w:tcPr>
          <w:p w14:paraId="4000947F" w14:textId="77777777" w:rsidR="003A7E7A" w:rsidRPr="0084160C" w:rsidRDefault="003A7E7A" w:rsidP="008B7D8D">
            <w:pPr>
              <w:spacing w:after="0" w:line="240" w:lineRule="auto"/>
              <w:rPr>
                <w:rFonts w:ascii="Times New Roman" w:hAnsi="Times New Roman"/>
                <w:sz w:val="20"/>
                <w:szCs w:val="24"/>
              </w:rPr>
            </w:pPr>
          </w:p>
        </w:tc>
        <w:tc>
          <w:tcPr>
            <w:tcW w:w="1276" w:type="dxa"/>
          </w:tcPr>
          <w:p w14:paraId="714DA3E0" w14:textId="77777777" w:rsidR="003A7E7A" w:rsidRPr="0084160C" w:rsidRDefault="003A7E7A" w:rsidP="008B7D8D">
            <w:pPr>
              <w:spacing w:after="0" w:line="240" w:lineRule="auto"/>
              <w:rPr>
                <w:rFonts w:ascii="Times New Roman" w:hAnsi="Times New Roman"/>
                <w:sz w:val="20"/>
                <w:szCs w:val="24"/>
              </w:rPr>
            </w:pPr>
          </w:p>
        </w:tc>
        <w:tc>
          <w:tcPr>
            <w:tcW w:w="2156" w:type="dxa"/>
          </w:tcPr>
          <w:p w14:paraId="4A94BD1D" w14:textId="77777777" w:rsidR="003A7E7A" w:rsidRPr="0084160C" w:rsidRDefault="003A7E7A" w:rsidP="008B7D8D">
            <w:pPr>
              <w:spacing w:after="0" w:line="240" w:lineRule="auto"/>
              <w:rPr>
                <w:rFonts w:ascii="Times New Roman" w:hAnsi="Times New Roman"/>
                <w:sz w:val="20"/>
                <w:szCs w:val="24"/>
              </w:rPr>
            </w:pPr>
          </w:p>
        </w:tc>
        <w:tc>
          <w:tcPr>
            <w:tcW w:w="1954" w:type="dxa"/>
          </w:tcPr>
          <w:p w14:paraId="4727DB60" w14:textId="77777777" w:rsidR="003A7E7A" w:rsidRPr="0084160C" w:rsidRDefault="003A7E7A" w:rsidP="008B7D8D">
            <w:pPr>
              <w:spacing w:after="0" w:line="240" w:lineRule="auto"/>
              <w:rPr>
                <w:rFonts w:ascii="Times New Roman" w:hAnsi="Times New Roman"/>
                <w:sz w:val="20"/>
                <w:szCs w:val="24"/>
              </w:rPr>
            </w:pPr>
          </w:p>
        </w:tc>
        <w:tc>
          <w:tcPr>
            <w:tcW w:w="1134" w:type="dxa"/>
          </w:tcPr>
          <w:p w14:paraId="5F17C38C" w14:textId="77777777" w:rsidR="003A7E7A" w:rsidRPr="0084160C" w:rsidRDefault="003A7E7A" w:rsidP="008B7D8D">
            <w:pPr>
              <w:spacing w:after="0" w:line="240" w:lineRule="auto"/>
              <w:rPr>
                <w:rFonts w:ascii="Times New Roman" w:hAnsi="Times New Roman"/>
                <w:sz w:val="20"/>
                <w:szCs w:val="24"/>
              </w:rPr>
            </w:pPr>
          </w:p>
        </w:tc>
      </w:tr>
    </w:tbl>
    <w:p w14:paraId="45716879" w14:textId="77777777" w:rsidR="00EF79B2" w:rsidRPr="0084160C" w:rsidRDefault="00EF79B2" w:rsidP="008B7D8D">
      <w:pPr>
        <w:spacing w:after="0" w:line="240" w:lineRule="auto"/>
      </w:pPr>
    </w:p>
    <w:sectPr w:rsidR="00EF79B2" w:rsidRPr="0084160C" w:rsidSect="003A7E7A">
      <w:pgSz w:w="16838" w:h="11906" w:orient="landscape"/>
      <w:pgMar w:top="1134" w:right="680" w:bottom="1134" w:left="68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1E758" w14:textId="77777777" w:rsidR="006A1E11" w:rsidRDefault="006A1E11">
      <w:pPr>
        <w:spacing w:after="0" w:line="240" w:lineRule="auto"/>
      </w:pPr>
      <w:r>
        <w:separator/>
      </w:r>
    </w:p>
  </w:endnote>
  <w:endnote w:type="continuationSeparator" w:id="0">
    <w:p w14:paraId="6894132F" w14:textId="77777777" w:rsidR="006A1E11" w:rsidRDefault="006A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7526441"/>
      <w:docPartObj>
        <w:docPartGallery w:val="Page Numbers (Bottom of Page)"/>
        <w:docPartUnique/>
      </w:docPartObj>
    </w:sdtPr>
    <w:sdtContent>
      <w:p w14:paraId="597F9FC2" w14:textId="534B4D11" w:rsidR="00F734C8" w:rsidRDefault="00F734C8" w:rsidP="002D3A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791C3" w14:textId="77777777" w:rsidR="00F734C8" w:rsidRDefault="00F73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5786404"/>
      <w:docPartObj>
        <w:docPartGallery w:val="Page Numbers (Bottom of Page)"/>
        <w:docPartUnique/>
      </w:docPartObj>
    </w:sdtPr>
    <w:sdtEndPr>
      <w:rPr>
        <w:rStyle w:val="PageNumber"/>
        <w:rFonts w:ascii="Times New Roman" w:hAnsi="Times New Roman"/>
        <w:sz w:val="18"/>
        <w:szCs w:val="18"/>
      </w:rPr>
    </w:sdtEndPr>
    <w:sdtContent>
      <w:p w14:paraId="6ADC5661" w14:textId="7E3DC740" w:rsidR="00F734C8" w:rsidRPr="00F734C8" w:rsidRDefault="00F734C8" w:rsidP="002D3AC2">
        <w:pPr>
          <w:pStyle w:val="Footer"/>
          <w:framePr w:wrap="none" w:vAnchor="text" w:hAnchor="margin" w:xAlign="center" w:y="1"/>
          <w:rPr>
            <w:rStyle w:val="PageNumber"/>
            <w:rFonts w:ascii="Times New Roman" w:hAnsi="Times New Roman"/>
            <w:sz w:val="18"/>
            <w:szCs w:val="18"/>
          </w:rPr>
        </w:pPr>
        <w:r w:rsidRPr="00F734C8">
          <w:rPr>
            <w:rStyle w:val="PageNumber"/>
            <w:rFonts w:ascii="Times New Roman" w:hAnsi="Times New Roman"/>
            <w:sz w:val="18"/>
            <w:szCs w:val="18"/>
          </w:rPr>
          <w:fldChar w:fldCharType="begin"/>
        </w:r>
        <w:r w:rsidRPr="00F734C8">
          <w:rPr>
            <w:rStyle w:val="PageNumber"/>
            <w:rFonts w:ascii="Times New Roman" w:hAnsi="Times New Roman"/>
            <w:sz w:val="18"/>
            <w:szCs w:val="18"/>
          </w:rPr>
          <w:instrText xml:space="preserve"> PAGE </w:instrText>
        </w:r>
        <w:r w:rsidRPr="00F734C8">
          <w:rPr>
            <w:rStyle w:val="PageNumber"/>
            <w:rFonts w:ascii="Times New Roman" w:hAnsi="Times New Roman"/>
            <w:sz w:val="18"/>
            <w:szCs w:val="18"/>
          </w:rPr>
          <w:fldChar w:fldCharType="separate"/>
        </w:r>
        <w:r w:rsidRPr="00F734C8">
          <w:rPr>
            <w:rStyle w:val="PageNumber"/>
            <w:rFonts w:ascii="Times New Roman" w:hAnsi="Times New Roman"/>
            <w:noProof/>
            <w:sz w:val="18"/>
            <w:szCs w:val="18"/>
          </w:rPr>
          <w:t>1</w:t>
        </w:r>
        <w:r w:rsidRPr="00F734C8">
          <w:rPr>
            <w:rStyle w:val="PageNumber"/>
            <w:rFonts w:ascii="Times New Roman" w:hAnsi="Times New Roman"/>
            <w:sz w:val="18"/>
            <w:szCs w:val="18"/>
          </w:rPr>
          <w:fldChar w:fldCharType="end"/>
        </w:r>
      </w:p>
    </w:sdtContent>
  </w:sdt>
  <w:p w14:paraId="4400B995" w14:textId="77777777" w:rsidR="00F734C8" w:rsidRPr="00F734C8" w:rsidRDefault="00F734C8">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3E79B" w14:textId="77777777" w:rsidR="006A1E11" w:rsidRDefault="006A1E11">
      <w:pPr>
        <w:spacing w:after="0" w:line="240" w:lineRule="auto"/>
      </w:pPr>
      <w:r>
        <w:separator/>
      </w:r>
    </w:p>
  </w:footnote>
  <w:footnote w:type="continuationSeparator" w:id="0">
    <w:p w14:paraId="0AE1267B" w14:textId="77777777" w:rsidR="006A1E11" w:rsidRDefault="006A1E11">
      <w:pPr>
        <w:spacing w:after="0" w:line="240" w:lineRule="auto"/>
      </w:pPr>
      <w:r>
        <w:continuationSeparator/>
      </w:r>
    </w:p>
  </w:footnote>
  <w:footnote w:id="1">
    <w:p w14:paraId="094C1BBC" w14:textId="43BE3CC4" w:rsidR="00135BED" w:rsidRDefault="00135BED">
      <w:pPr>
        <w:pStyle w:val="FootnoteText"/>
      </w:pPr>
      <w:r>
        <w:rPr>
          <w:rStyle w:val="FootnoteReference"/>
        </w:rPr>
        <w:footnoteRef/>
      </w:r>
      <w:r>
        <w:t xml:space="preserve"> </w:t>
      </w:r>
      <w:hyperlink r:id="rId1" w:history="1">
        <w:r w:rsidRPr="00BE4A24">
          <w:rPr>
            <w:rStyle w:val="Hyperlink"/>
            <w:i/>
          </w:rPr>
          <w:t>https://www.e-tar.lt/portal/lt/legalAct/59ab8960b23e11e7afdadfc0e4460de4</w:t>
        </w:r>
      </w:hyperlink>
      <w:r>
        <w:t xml:space="preserve"> </w:t>
      </w:r>
      <w:r w:rsidRPr="00E33F07">
        <w:rPr>
          <w:rFonts w:ascii="Times New Roman" w:hAnsi="Times New Roman"/>
        </w:rPr>
        <w:t xml:space="preserve">Viešųjų pirkimų tarnybos direktoriaus </w:t>
      </w:r>
      <w:r>
        <w:rPr>
          <w:rFonts w:ascii="Times New Roman" w:hAnsi="Times New Roman"/>
        </w:rPr>
        <w:t>įsakymas „Dėl nešališkumo deklaracijos tipinės formos patvirtinimo“ 2017 m. birželio 23 d. Nr. 1S-93.</w:t>
      </w:r>
    </w:p>
  </w:footnote>
  <w:footnote w:id="2">
    <w:p w14:paraId="489E4C22" w14:textId="33D0981B" w:rsidR="00135BED" w:rsidRPr="00E33F07" w:rsidRDefault="00135BED">
      <w:pPr>
        <w:pStyle w:val="FootnoteText"/>
        <w:rPr>
          <w:rFonts w:ascii="Times New Roman" w:hAnsi="Times New Roman"/>
        </w:rPr>
      </w:pPr>
      <w:r w:rsidRPr="00E33F07">
        <w:rPr>
          <w:rStyle w:val="FootnoteReference"/>
          <w:rFonts w:ascii="Times New Roman" w:hAnsi="Times New Roman"/>
        </w:rPr>
        <w:footnoteRef/>
      </w:r>
      <w:r w:rsidRPr="00E33F07">
        <w:rPr>
          <w:rFonts w:ascii="Times New Roman" w:hAnsi="Times New Roman"/>
        </w:rPr>
        <w:t xml:space="preserve"> Viešųjų pirkimų tarnybos direktoriaus </w:t>
      </w:r>
      <w:r>
        <w:rPr>
          <w:rFonts w:ascii="Times New Roman" w:hAnsi="Times New Roman"/>
        </w:rPr>
        <w:t>įsakymas „Dėl nešališkumo deklaracijos tipinės formos patvirtinimo“ 2017 m. birželio 23 d. Nr. 1S-93.</w:t>
      </w:r>
    </w:p>
  </w:footnote>
  <w:footnote w:id="3">
    <w:p w14:paraId="254F81FD" w14:textId="7DACF055" w:rsidR="00135BED" w:rsidRDefault="00135BED" w:rsidP="00B60013">
      <w:pPr>
        <w:pStyle w:val="FootnoteText"/>
        <w:jc w:val="both"/>
      </w:pPr>
      <w:r>
        <w:rPr>
          <w:rStyle w:val="FootnoteReference"/>
        </w:rPr>
        <w:footnoteRef/>
      </w:r>
      <w:r>
        <w:t xml:space="preserve"> </w:t>
      </w:r>
      <w:r w:rsidRPr="00B60013">
        <w:rPr>
          <w:rFonts w:ascii="Times New Roman" w:hAnsi="Times New Roman"/>
        </w:rPr>
        <w:t>Išskyrus Viešųjų pirkimų tarnybos direktoriaus įsakyme „Dėl informacijos viešinimo centrinėje viešųjų pirkimų informacinėje sistemoje tvarkos aprašo patvirtinimo“ 2017 m. birželio 19 d. Nr. 1S-91 29 punkte numatytus atvejus.</w:t>
      </w:r>
    </w:p>
  </w:footnote>
  <w:footnote w:id="4">
    <w:p w14:paraId="6F43BD10" w14:textId="1FAA165F" w:rsidR="00135BED" w:rsidRDefault="00135BED">
      <w:pPr>
        <w:pStyle w:val="FootnoteText"/>
      </w:pPr>
      <w:r>
        <w:rPr>
          <w:rStyle w:val="FootnoteReference"/>
        </w:rPr>
        <w:footnoteRef/>
      </w:r>
      <w:r>
        <w:t xml:space="preserve"> </w:t>
      </w:r>
      <w:r w:rsidRPr="006F081B">
        <w:rPr>
          <w:rFonts w:ascii="Times New Roman" w:hAnsi="Times New Roman"/>
        </w:rPr>
        <w:t>Mažos vertės pirkimų aprašo, patvirtinto Viešųjų pirkimų tarnybos direktoriaus 2017 m. birželio 28 d. įsakymu Nr. 1S-97, 21 punktas.</w:t>
      </w:r>
    </w:p>
  </w:footnote>
  <w:footnote w:id="5">
    <w:p w14:paraId="7BC455D4" w14:textId="3B99A473" w:rsidR="00E811F9" w:rsidRPr="00E811F9" w:rsidRDefault="00E811F9">
      <w:pPr>
        <w:pStyle w:val="FootnoteText"/>
        <w:rPr>
          <w:rFonts w:ascii="Times New Roman" w:hAnsi="Times New Roman"/>
        </w:rPr>
      </w:pPr>
      <w:r w:rsidRPr="00E811F9">
        <w:rPr>
          <w:rStyle w:val="FootnoteReference"/>
          <w:rFonts w:ascii="Times New Roman" w:hAnsi="Times New Roman"/>
        </w:rPr>
        <w:footnoteRef/>
      </w:r>
      <w:r w:rsidRPr="00E811F9">
        <w:rPr>
          <w:rFonts w:ascii="Times New Roman" w:hAnsi="Times New Roman"/>
        </w:rPr>
        <w:t xml:space="preserve"> Pirkimas bus atliekamas per CVP IS Mažos vertės pirkimų tvarkos apraše numatytais atvejais.</w:t>
      </w:r>
      <w:r>
        <w:rPr>
          <w:rFonts w:ascii="Times New Roman" w:hAnsi="Times New Roman"/>
        </w:rPr>
        <w:t xml:space="preserve"> </w:t>
      </w:r>
      <w:r w:rsidR="005961C8" w:rsidRPr="005961C8">
        <w:rPr>
          <w:rFonts w:ascii="Times New Roman" w:hAnsi="Times New Roman"/>
        </w:rPr>
        <w:t xml:space="preserve">Pirkimas bus vykdomas per CPO, kai pirkimo sutarties vertė viršys 10 000 </w:t>
      </w:r>
      <w:proofErr w:type="spellStart"/>
      <w:r w:rsidR="005961C8" w:rsidRPr="005961C8">
        <w:rPr>
          <w:rFonts w:ascii="Times New Roman" w:hAnsi="Times New Roman"/>
        </w:rPr>
        <w:t>Eur</w:t>
      </w:r>
      <w:proofErr w:type="spellEnd"/>
      <w:r w:rsidR="005961C8" w:rsidRPr="005961C8">
        <w:rPr>
          <w:rFonts w:ascii="Times New Roman" w:hAnsi="Times New Roman"/>
        </w:rPr>
        <w:t xml:space="preserve"> be PVM.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D6A9B" w14:textId="77777777" w:rsidR="00135BED" w:rsidRDefault="00135BED" w:rsidP="00BB3A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FC247" w14:textId="77777777" w:rsidR="00135BED" w:rsidRDefault="0013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5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779AE"/>
    <w:multiLevelType w:val="multilevel"/>
    <w:tmpl w:val="CFE292EC"/>
    <w:lvl w:ilvl="0">
      <w:start w:val="17"/>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E13215"/>
    <w:multiLevelType w:val="multilevel"/>
    <w:tmpl w:val="692E9694"/>
    <w:lvl w:ilvl="0">
      <w:start w:val="1"/>
      <w:numFmt w:val="decimal"/>
      <w:lvlText w:val="%1."/>
      <w:lvlJc w:val="left"/>
      <w:pPr>
        <w:ind w:left="360" w:hanging="360"/>
      </w:pPr>
      <w:rPr>
        <w:rFonts w:hint="default"/>
        <w:b w:val="0"/>
        <w:sz w:val="24"/>
        <w:szCs w:val="24"/>
      </w:rPr>
    </w:lvl>
    <w:lvl w:ilvl="1">
      <w:start w:val="1"/>
      <w:numFmt w:val="decimal"/>
      <w:lvlText w:val="%1.%2."/>
      <w:lvlJc w:val="left"/>
      <w:pPr>
        <w:ind w:left="716" w:hanging="432"/>
      </w:pPr>
      <w:rPr>
        <w:rFonts w:hint="default"/>
        <w:b w:val="0"/>
        <w:color w:val="auto"/>
        <w:sz w:val="24"/>
        <w:szCs w:val="24"/>
      </w:rPr>
    </w:lvl>
    <w:lvl w:ilvl="2">
      <w:start w:val="1"/>
      <w:numFmt w:val="decimal"/>
      <w:lvlText w:val="%1.%2.%3."/>
      <w:lvlJc w:val="left"/>
      <w:pPr>
        <w:ind w:left="1213" w:hanging="504"/>
      </w:pPr>
      <w:rPr>
        <w:rFonts w:hint="default"/>
        <w: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F9463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3F5544"/>
    <w:multiLevelType w:val="multilevel"/>
    <w:tmpl w:val="A448D984"/>
    <w:lvl w:ilvl="0">
      <w:start w:val="2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591305"/>
    <w:multiLevelType w:val="hybridMultilevel"/>
    <w:tmpl w:val="E15ABDBA"/>
    <w:lvl w:ilvl="0" w:tplc="30823E0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E9620F"/>
    <w:multiLevelType w:val="hybridMultilevel"/>
    <w:tmpl w:val="B39278B8"/>
    <w:lvl w:ilvl="0" w:tplc="A068384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5152CD"/>
    <w:multiLevelType w:val="hybridMultilevel"/>
    <w:tmpl w:val="D07837A0"/>
    <w:lvl w:ilvl="0" w:tplc="BAAABEB8">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7B021A"/>
    <w:multiLevelType w:val="hybridMultilevel"/>
    <w:tmpl w:val="9B5CA562"/>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 w15:restartNumberingAfterBreak="0">
    <w:nsid w:val="30282DD0"/>
    <w:multiLevelType w:val="hybridMultilevel"/>
    <w:tmpl w:val="6EF8C41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31E428AA"/>
    <w:multiLevelType w:val="multilevel"/>
    <w:tmpl w:val="B630D12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9C207A"/>
    <w:multiLevelType w:val="hybridMultilevel"/>
    <w:tmpl w:val="4B50915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8D5116A"/>
    <w:multiLevelType w:val="hybridMultilevel"/>
    <w:tmpl w:val="7C347028"/>
    <w:lvl w:ilvl="0" w:tplc="0427000F">
      <w:start w:val="1"/>
      <w:numFmt w:val="decimal"/>
      <w:lvlText w:val="%1."/>
      <w:lvlJc w:val="left"/>
      <w:pPr>
        <w:ind w:left="1032" w:hanging="360"/>
      </w:p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13" w15:restartNumberingAfterBreak="0">
    <w:nsid w:val="3A33072A"/>
    <w:multiLevelType w:val="hybridMultilevel"/>
    <w:tmpl w:val="5BB6D4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F67028A"/>
    <w:multiLevelType w:val="multilevel"/>
    <w:tmpl w:val="B286449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6E7DC8"/>
    <w:multiLevelType w:val="hybridMultilevel"/>
    <w:tmpl w:val="2F0899E0"/>
    <w:lvl w:ilvl="0" w:tplc="0427000F">
      <w:start w:val="6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D335EFA"/>
    <w:multiLevelType w:val="multilevel"/>
    <w:tmpl w:val="B286449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0157D1"/>
    <w:multiLevelType w:val="hybridMultilevel"/>
    <w:tmpl w:val="48D6BCA6"/>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8" w15:restartNumberingAfterBreak="0">
    <w:nsid w:val="582F5440"/>
    <w:multiLevelType w:val="multilevel"/>
    <w:tmpl w:val="6EEE22D6"/>
    <w:lvl w:ilvl="0">
      <w:start w:val="1"/>
      <w:numFmt w:val="decimal"/>
      <w:lvlText w:val="%1."/>
      <w:lvlJc w:val="left"/>
      <w:pPr>
        <w:ind w:left="360" w:hanging="360"/>
      </w:pPr>
      <w:rPr>
        <w:rFonts w:hint="default"/>
        <w:strike w:val="0"/>
      </w:r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900243"/>
    <w:multiLevelType w:val="multilevel"/>
    <w:tmpl w:val="B286449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8628C6"/>
    <w:multiLevelType w:val="multilevel"/>
    <w:tmpl w:val="707846D4"/>
    <w:lvl w:ilvl="0">
      <w:start w:val="65"/>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1" w15:restartNumberingAfterBreak="0">
    <w:nsid w:val="624E20A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370D08"/>
    <w:multiLevelType w:val="hybridMultilevel"/>
    <w:tmpl w:val="5FA47E24"/>
    <w:lvl w:ilvl="0" w:tplc="0427000F">
      <w:start w:val="6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D4966F5"/>
    <w:multiLevelType w:val="multilevel"/>
    <w:tmpl w:val="6A522BA0"/>
    <w:lvl w:ilvl="0">
      <w:start w:val="1"/>
      <w:numFmt w:val="decimal"/>
      <w:lvlText w:val="%1."/>
      <w:lvlJc w:val="left"/>
      <w:pPr>
        <w:ind w:left="360" w:hanging="360"/>
      </w:pPr>
      <w:rPr>
        <w:rFonts w:hint="default"/>
        <w:b w:val="0"/>
        <w:i w:val="0"/>
        <w:strike w:val="0"/>
        <w:sz w:val="24"/>
        <w:szCs w:val="24"/>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970C5C"/>
    <w:multiLevelType w:val="hybridMultilevel"/>
    <w:tmpl w:val="FA4CD7DE"/>
    <w:lvl w:ilvl="0" w:tplc="2A64BD34">
      <w:start w:val="3"/>
      <w:numFmt w:val="decimal"/>
      <w:lvlText w:val="%1."/>
      <w:lvlJc w:val="left"/>
      <w:pPr>
        <w:ind w:left="1140" w:hanging="420"/>
      </w:pPr>
      <w:rPr>
        <w:rFonts w:hint="default"/>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7BE0C69"/>
    <w:multiLevelType w:val="multilevel"/>
    <w:tmpl w:val="B286449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AF77DB"/>
    <w:multiLevelType w:val="multilevel"/>
    <w:tmpl w:val="A0880F2A"/>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rPr>
    </w:lvl>
    <w:lvl w:ilvl="2">
      <w:start w:val="1"/>
      <w:numFmt w:val="decimal"/>
      <w:lvlText w:val="%1.%2.%3."/>
      <w:lvlJc w:val="left"/>
      <w:pPr>
        <w:ind w:left="1213" w:hanging="504"/>
      </w:pPr>
      <w:rPr>
        <w:rFonts w:hint="default"/>
        <w: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7E600C"/>
    <w:multiLevelType w:val="multilevel"/>
    <w:tmpl w:val="134A45BE"/>
    <w:lvl w:ilvl="0">
      <w:start w:val="24"/>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num w:numId="1">
    <w:abstractNumId w:val="2"/>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7"/>
  </w:num>
  <w:num w:numId="7">
    <w:abstractNumId w:val="4"/>
  </w:num>
  <w:num w:numId="8">
    <w:abstractNumId w:val="1"/>
  </w:num>
  <w:num w:numId="9">
    <w:abstractNumId w:val="21"/>
  </w:num>
  <w:num w:numId="10">
    <w:abstractNumId w:val="3"/>
  </w:num>
  <w:num w:numId="11">
    <w:abstractNumId w:val="0"/>
  </w:num>
  <w:num w:numId="12">
    <w:abstractNumId w:val="10"/>
  </w:num>
  <w:num w:numId="13">
    <w:abstractNumId w:val="19"/>
  </w:num>
  <w:num w:numId="14">
    <w:abstractNumId w:val="16"/>
  </w:num>
  <w:num w:numId="15">
    <w:abstractNumId w:val="14"/>
  </w:num>
  <w:num w:numId="16">
    <w:abstractNumId w:val="25"/>
  </w:num>
  <w:num w:numId="17">
    <w:abstractNumId w:val="18"/>
  </w:num>
  <w:num w:numId="18">
    <w:abstractNumId w:val="7"/>
  </w:num>
  <w:num w:numId="19">
    <w:abstractNumId w:val="13"/>
  </w:num>
  <w:num w:numId="20">
    <w:abstractNumId w:val="26"/>
  </w:num>
  <w:num w:numId="21">
    <w:abstractNumId w:val="5"/>
  </w:num>
  <w:num w:numId="22">
    <w:abstractNumId w:val="24"/>
  </w:num>
  <w:num w:numId="23">
    <w:abstractNumId w:val="27"/>
  </w:num>
  <w:num w:numId="24">
    <w:abstractNumId w:val="15"/>
  </w:num>
  <w:num w:numId="25">
    <w:abstractNumId w:val="6"/>
  </w:num>
  <w:num w:numId="26">
    <w:abstractNumId w:val="22"/>
  </w:num>
  <w:num w:numId="27">
    <w:abstractNumId w:val="20"/>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59"/>
    <w:rsid w:val="000026C5"/>
    <w:rsid w:val="00003887"/>
    <w:rsid w:val="00003F85"/>
    <w:rsid w:val="000321F2"/>
    <w:rsid w:val="00032764"/>
    <w:rsid w:val="00035819"/>
    <w:rsid w:val="00052999"/>
    <w:rsid w:val="00052A68"/>
    <w:rsid w:val="000757C0"/>
    <w:rsid w:val="000A1F93"/>
    <w:rsid w:val="000C6B2C"/>
    <w:rsid w:val="000D1E30"/>
    <w:rsid w:val="000D25B7"/>
    <w:rsid w:val="000D7F27"/>
    <w:rsid w:val="000F1E60"/>
    <w:rsid w:val="00107001"/>
    <w:rsid w:val="001337AF"/>
    <w:rsid w:val="00135BED"/>
    <w:rsid w:val="0013635A"/>
    <w:rsid w:val="001506A6"/>
    <w:rsid w:val="001509F8"/>
    <w:rsid w:val="00154CBC"/>
    <w:rsid w:val="00160976"/>
    <w:rsid w:val="00177C9E"/>
    <w:rsid w:val="00181AB0"/>
    <w:rsid w:val="001A2C20"/>
    <w:rsid w:val="001A4F51"/>
    <w:rsid w:val="001C5751"/>
    <w:rsid w:val="001E2338"/>
    <w:rsid w:val="00217FAE"/>
    <w:rsid w:val="00245BA2"/>
    <w:rsid w:val="002468DA"/>
    <w:rsid w:val="002568AB"/>
    <w:rsid w:val="0026048F"/>
    <w:rsid w:val="00285DA5"/>
    <w:rsid w:val="002901F6"/>
    <w:rsid w:val="00297876"/>
    <w:rsid w:val="002A10AA"/>
    <w:rsid w:val="002A22E4"/>
    <w:rsid w:val="002C06F0"/>
    <w:rsid w:val="002D41A9"/>
    <w:rsid w:val="002E3EDE"/>
    <w:rsid w:val="002E7E22"/>
    <w:rsid w:val="002F3FE6"/>
    <w:rsid w:val="002F4A3F"/>
    <w:rsid w:val="002F5767"/>
    <w:rsid w:val="00330C03"/>
    <w:rsid w:val="00332C0D"/>
    <w:rsid w:val="00334380"/>
    <w:rsid w:val="00337EC5"/>
    <w:rsid w:val="00346D55"/>
    <w:rsid w:val="00350381"/>
    <w:rsid w:val="00352A7F"/>
    <w:rsid w:val="003755E0"/>
    <w:rsid w:val="0038033D"/>
    <w:rsid w:val="003817CC"/>
    <w:rsid w:val="003848D4"/>
    <w:rsid w:val="003924B7"/>
    <w:rsid w:val="003A1B47"/>
    <w:rsid w:val="003A74D6"/>
    <w:rsid w:val="003A7E7A"/>
    <w:rsid w:val="003B1560"/>
    <w:rsid w:val="003B231D"/>
    <w:rsid w:val="003C54BA"/>
    <w:rsid w:val="003E0433"/>
    <w:rsid w:val="003E5FA6"/>
    <w:rsid w:val="003F0ACD"/>
    <w:rsid w:val="003F0D9C"/>
    <w:rsid w:val="003F1967"/>
    <w:rsid w:val="003F476D"/>
    <w:rsid w:val="00412665"/>
    <w:rsid w:val="00424DD0"/>
    <w:rsid w:val="00435C68"/>
    <w:rsid w:val="00445F24"/>
    <w:rsid w:val="004508AB"/>
    <w:rsid w:val="004544C5"/>
    <w:rsid w:val="00460031"/>
    <w:rsid w:val="00460337"/>
    <w:rsid w:val="0046210B"/>
    <w:rsid w:val="00472D6E"/>
    <w:rsid w:val="004929E9"/>
    <w:rsid w:val="004A7ACB"/>
    <w:rsid w:val="004D465D"/>
    <w:rsid w:val="004E2617"/>
    <w:rsid w:val="004E3FBC"/>
    <w:rsid w:val="004F0D63"/>
    <w:rsid w:val="004F494A"/>
    <w:rsid w:val="004F7781"/>
    <w:rsid w:val="005062BE"/>
    <w:rsid w:val="00522D91"/>
    <w:rsid w:val="00530EE7"/>
    <w:rsid w:val="00537361"/>
    <w:rsid w:val="00555AF5"/>
    <w:rsid w:val="005561BA"/>
    <w:rsid w:val="00556410"/>
    <w:rsid w:val="0056459C"/>
    <w:rsid w:val="00580BE0"/>
    <w:rsid w:val="00581C52"/>
    <w:rsid w:val="005874BF"/>
    <w:rsid w:val="005948D3"/>
    <w:rsid w:val="005961C8"/>
    <w:rsid w:val="005A1D68"/>
    <w:rsid w:val="005C1612"/>
    <w:rsid w:val="005C6C34"/>
    <w:rsid w:val="005C75CA"/>
    <w:rsid w:val="005D2E35"/>
    <w:rsid w:val="005F17B4"/>
    <w:rsid w:val="005F56EA"/>
    <w:rsid w:val="0060175C"/>
    <w:rsid w:val="00614D6F"/>
    <w:rsid w:val="00626BDA"/>
    <w:rsid w:val="00643E31"/>
    <w:rsid w:val="00652ECE"/>
    <w:rsid w:val="00655FBE"/>
    <w:rsid w:val="00662071"/>
    <w:rsid w:val="006624C7"/>
    <w:rsid w:val="00672330"/>
    <w:rsid w:val="00677401"/>
    <w:rsid w:val="006775E3"/>
    <w:rsid w:val="006919C5"/>
    <w:rsid w:val="006A1E11"/>
    <w:rsid w:val="006A49E0"/>
    <w:rsid w:val="006E5447"/>
    <w:rsid w:val="006F068D"/>
    <w:rsid w:val="006F081B"/>
    <w:rsid w:val="006F59B1"/>
    <w:rsid w:val="007059E3"/>
    <w:rsid w:val="007166DF"/>
    <w:rsid w:val="007208AB"/>
    <w:rsid w:val="00724890"/>
    <w:rsid w:val="00742280"/>
    <w:rsid w:val="00763CF8"/>
    <w:rsid w:val="0076447E"/>
    <w:rsid w:val="0076766B"/>
    <w:rsid w:val="00773EFE"/>
    <w:rsid w:val="00774967"/>
    <w:rsid w:val="0078216E"/>
    <w:rsid w:val="00785159"/>
    <w:rsid w:val="00786A22"/>
    <w:rsid w:val="00786BBD"/>
    <w:rsid w:val="00792518"/>
    <w:rsid w:val="00797F18"/>
    <w:rsid w:val="007A0E0C"/>
    <w:rsid w:val="007A5EAB"/>
    <w:rsid w:val="007B6567"/>
    <w:rsid w:val="007D1CC8"/>
    <w:rsid w:val="007D791C"/>
    <w:rsid w:val="007E74D3"/>
    <w:rsid w:val="007F3538"/>
    <w:rsid w:val="007F66FF"/>
    <w:rsid w:val="0081142A"/>
    <w:rsid w:val="00815A36"/>
    <w:rsid w:val="00831675"/>
    <w:rsid w:val="0084160C"/>
    <w:rsid w:val="008512A7"/>
    <w:rsid w:val="008528AC"/>
    <w:rsid w:val="008561A2"/>
    <w:rsid w:val="00860323"/>
    <w:rsid w:val="00864330"/>
    <w:rsid w:val="00875F0E"/>
    <w:rsid w:val="00892410"/>
    <w:rsid w:val="008A1C59"/>
    <w:rsid w:val="008A7A47"/>
    <w:rsid w:val="008B6F28"/>
    <w:rsid w:val="008B78AF"/>
    <w:rsid w:val="008B7D8D"/>
    <w:rsid w:val="008C39FA"/>
    <w:rsid w:val="008C4C67"/>
    <w:rsid w:val="008C5F5C"/>
    <w:rsid w:val="008D5501"/>
    <w:rsid w:val="008D7E2F"/>
    <w:rsid w:val="008F0D97"/>
    <w:rsid w:val="008F710C"/>
    <w:rsid w:val="00903F35"/>
    <w:rsid w:val="00914DDC"/>
    <w:rsid w:val="00915786"/>
    <w:rsid w:val="00922B65"/>
    <w:rsid w:val="00925A69"/>
    <w:rsid w:val="00934271"/>
    <w:rsid w:val="00942BF5"/>
    <w:rsid w:val="00956784"/>
    <w:rsid w:val="00967C24"/>
    <w:rsid w:val="00972E62"/>
    <w:rsid w:val="00986F13"/>
    <w:rsid w:val="009A136B"/>
    <w:rsid w:val="009B4133"/>
    <w:rsid w:val="009B434A"/>
    <w:rsid w:val="009C3F85"/>
    <w:rsid w:val="009E7547"/>
    <w:rsid w:val="00A02D1C"/>
    <w:rsid w:val="00A224FA"/>
    <w:rsid w:val="00A311C4"/>
    <w:rsid w:val="00A356F2"/>
    <w:rsid w:val="00A62F9F"/>
    <w:rsid w:val="00A632F7"/>
    <w:rsid w:val="00A81BE5"/>
    <w:rsid w:val="00A86E74"/>
    <w:rsid w:val="00A87E7C"/>
    <w:rsid w:val="00A9457A"/>
    <w:rsid w:val="00A95021"/>
    <w:rsid w:val="00A95D4B"/>
    <w:rsid w:val="00AA21D0"/>
    <w:rsid w:val="00AA2DF0"/>
    <w:rsid w:val="00AB3B28"/>
    <w:rsid w:val="00AC281B"/>
    <w:rsid w:val="00AC47BA"/>
    <w:rsid w:val="00AD1CCA"/>
    <w:rsid w:val="00AE146E"/>
    <w:rsid w:val="00B23DF1"/>
    <w:rsid w:val="00B24056"/>
    <w:rsid w:val="00B26685"/>
    <w:rsid w:val="00B270F8"/>
    <w:rsid w:val="00B300AA"/>
    <w:rsid w:val="00B31851"/>
    <w:rsid w:val="00B327BA"/>
    <w:rsid w:val="00B358F6"/>
    <w:rsid w:val="00B43CF5"/>
    <w:rsid w:val="00B51978"/>
    <w:rsid w:val="00B54FFF"/>
    <w:rsid w:val="00B572A4"/>
    <w:rsid w:val="00B60013"/>
    <w:rsid w:val="00B67ED1"/>
    <w:rsid w:val="00B91D35"/>
    <w:rsid w:val="00BA146A"/>
    <w:rsid w:val="00BA2447"/>
    <w:rsid w:val="00BB3A59"/>
    <w:rsid w:val="00BC1BAB"/>
    <w:rsid w:val="00BC2E55"/>
    <w:rsid w:val="00BD47F3"/>
    <w:rsid w:val="00BD6CF5"/>
    <w:rsid w:val="00BE21B9"/>
    <w:rsid w:val="00BE4903"/>
    <w:rsid w:val="00BE4A24"/>
    <w:rsid w:val="00BE6705"/>
    <w:rsid w:val="00BF4882"/>
    <w:rsid w:val="00BF7229"/>
    <w:rsid w:val="00C0123E"/>
    <w:rsid w:val="00C11222"/>
    <w:rsid w:val="00C11871"/>
    <w:rsid w:val="00C45681"/>
    <w:rsid w:val="00C63DF4"/>
    <w:rsid w:val="00C66042"/>
    <w:rsid w:val="00C67E83"/>
    <w:rsid w:val="00C87CC7"/>
    <w:rsid w:val="00C926FB"/>
    <w:rsid w:val="00C95F51"/>
    <w:rsid w:val="00CA2D20"/>
    <w:rsid w:val="00CA450F"/>
    <w:rsid w:val="00CA6D1B"/>
    <w:rsid w:val="00CB0489"/>
    <w:rsid w:val="00CB1E54"/>
    <w:rsid w:val="00CC2C77"/>
    <w:rsid w:val="00CD402A"/>
    <w:rsid w:val="00CF1F4E"/>
    <w:rsid w:val="00CF6ED4"/>
    <w:rsid w:val="00D202E4"/>
    <w:rsid w:val="00D21F9D"/>
    <w:rsid w:val="00D224EC"/>
    <w:rsid w:val="00D242A1"/>
    <w:rsid w:val="00D37FB3"/>
    <w:rsid w:val="00D47DC8"/>
    <w:rsid w:val="00D5294D"/>
    <w:rsid w:val="00D61757"/>
    <w:rsid w:val="00D62C45"/>
    <w:rsid w:val="00D62F6A"/>
    <w:rsid w:val="00D712C2"/>
    <w:rsid w:val="00D7370B"/>
    <w:rsid w:val="00D97C11"/>
    <w:rsid w:val="00DB59EC"/>
    <w:rsid w:val="00DC0645"/>
    <w:rsid w:val="00E073B9"/>
    <w:rsid w:val="00E33F07"/>
    <w:rsid w:val="00E364C7"/>
    <w:rsid w:val="00E37F6E"/>
    <w:rsid w:val="00E42CB5"/>
    <w:rsid w:val="00E508F6"/>
    <w:rsid w:val="00E527B8"/>
    <w:rsid w:val="00E65788"/>
    <w:rsid w:val="00E720AE"/>
    <w:rsid w:val="00E811F9"/>
    <w:rsid w:val="00E813B7"/>
    <w:rsid w:val="00EA42A3"/>
    <w:rsid w:val="00EA6582"/>
    <w:rsid w:val="00EB1508"/>
    <w:rsid w:val="00EC0550"/>
    <w:rsid w:val="00EC316C"/>
    <w:rsid w:val="00EC7DB1"/>
    <w:rsid w:val="00EF02CC"/>
    <w:rsid w:val="00EF79B2"/>
    <w:rsid w:val="00F049CF"/>
    <w:rsid w:val="00F15CC0"/>
    <w:rsid w:val="00F23547"/>
    <w:rsid w:val="00F26028"/>
    <w:rsid w:val="00F277C0"/>
    <w:rsid w:val="00F36663"/>
    <w:rsid w:val="00F577F1"/>
    <w:rsid w:val="00F57E2D"/>
    <w:rsid w:val="00F66942"/>
    <w:rsid w:val="00F734C8"/>
    <w:rsid w:val="00F74340"/>
    <w:rsid w:val="00F94567"/>
    <w:rsid w:val="00FB3770"/>
    <w:rsid w:val="00FD0F7D"/>
    <w:rsid w:val="00FF5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C2F8"/>
  <w15:chartTrackingRefBased/>
  <w15:docId w15:val="{D3C3610E-5438-43F9-92E1-33C31033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8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3A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22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B3A5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BB3A5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A5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BB3A59"/>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B3A59"/>
    <w:rPr>
      <w:rFonts w:ascii="Calibri" w:eastAsia="Times New Roman" w:hAnsi="Calibri" w:cs="Times New Roman"/>
      <w:b/>
      <w:bCs/>
      <w:sz w:val="28"/>
      <w:szCs w:val="28"/>
    </w:rPr>
  </w:style>
  <w:style w:type="character" w:styleId="Hyperlink">
    <w:name w:val="Hyperlink"/>
    <w:uiPriority w:val="99"/>
    <w:rsid w:val="00BB3A59"/>
    <w:rPr>
      <w:color w:val="0000FF"/>
      <w:u w:val="single"/>
    </w:rPr>
  </w:style>
  <w:style w:type="paragraph" w:customStyle="1" w:styleId="BodyText1">
    <w:name w:val="Body Text1"/>
    <w:basedOn w:val="Normal"/>
    <w:rsid w:val="00BB3A59"/>
    <w:pPr>
      <w:suppressAutoHyphens/>
      <w:autoSpaceDE w:val="0"/>
      <w:autoSpaceDN w:val="0"/>
      <w:adjustRightInd w:val="0"/>
      <w:spacing w:after="0" w:line="297" w:lineRule="auto"/>
      <w:ind w:firstLine="312"/>
      <w:jc w:val="both"/>
    </w:pPr>
    <w:rPr>
      <w:rFonts w:ascii="Times New Roman" w:eastAsia="Times New Roman" w:hAnsi="Times New Roman"/>
      <w:color w:val="000000"/>
      <w:sz w:val="20"/>
      <w:szCs w:val="20"/>
    </w:rPr>
  </w:style>
  <w:style w:type="paragraph" w:customStyle="1" w:styleId="CentrBold">
    <w:name w:val="CentrBold"/>
    <w:basedOn w:val="Normal"/>
    <w:rsid w:val="00BB3A59"/>
    <w:pPr>
      <w:keepLines/>
      <w:suppressAutoHyphens/>
      <w:autoSpaceDE w:val="0"/>
      <w:autoSpaceDN w:val="0"/>
      <w:adjustRightInd w:val="0"/>
      <w:spacing w:after="0" w:line="288" w:lineRule="auto"/>
      <w:jc w:val="center"/>
    </w:pPr>
    <w:rPr>
      <w:rFonts w:ascii="Times New Roman" w:eastAsia="Times New Roman" w:hAnsi="Times New Roman"/>
      <w:b/>
      <w:bCs/>
      <w:caps/>
      <w:color w:val="000000"/>
      <w:sz w:val="20"/>
      <w:szCs w:val="20"/>
    </w:rPr>
  </w:style>
  <w:style w:type="paragraph" w:styleId="Header">
    <w:name w:val="header"/>
    <w:basedOn w:val="Normal"/>
    <w:link w:val="HeaderChar"/>
    <w:rsid w:val="00BB3A59"/>
    <w:pPr>
      <w:tabs>
        <w:tab w:val="center" w:pos="4819"/>
        <w:tab w:val="right" w:pos="9638"/>
      </w:tabs>
    </w:pPr>
  </w:style>
  <w:style w:type="character" w:customStyle="1" w:styleId="HeaderChar">
    <w:name w:val="Header Char"/>
    <w:basedOn w:val="DefaultParagraphFont"/>
    <w:link w:val="Header"/>
    <w:rsid w:val="00BB3A59"/>
    <w:rPr>
      <w:rFonts w:ascii="Calibri" w:eastAsia="Calibri" w:hAnsi="Calibri" w:cs="Times New Roman"/>
    </w:rPr>
  </w:style>
  <w:style w:type="character" w:styleId="PageNumber">
    <w:name w:val="page number"/>
    <w:basedOn w:val="DefaultParagraphFont"/>
    <w:rsid w:val="00BB3A59"/>
  </w:style>
  <w:style w:type="paragraph" w:styleId="Footer">
    <w:name w:val="footer"/>
    <w:basedOn w:val="Normal"/>
    <w:link w:val="FooterChar"/>
    <w:rsid w:val="00BB3A59"/>
    <w:pPr>
      <w:tabs>
        <w:tab w:val="center" w:pos="4819"/>
        <w:tab w:val="right" w:pos="9638"/>
      </w:tabs>
    </w:pPr>
  </w:style>
  <w:style w:type="character" w:customStyle="1" w:styleId="FooterChar">
    <w:name w:val="Footer Char"/>
    <w:basedOn w:val="DefaultParagraphFont"/>
    <w:link w:val="Footer"/>
    <w:rsid w:val="00BB3A59"/>
    <w:rPr>
      <w:rFonts w:ascii="Calibri" w:eastAsia="Calibri" w:hAnsi="Calibri" w:cs="Times New Roman"/>
    </w:rPr>
  </w:style>
  <w:style w:type="paragraph" w:customStyle="1" w:styleId="bodytext">
    <w:name w:val="bodytext"/>
    <w:basedOn w:val="Normal"/>
    <w:rsid w:val="00BB3A5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entrboldm">
    <w:name w:val="centrboldm"/>
    <w:basedOn w:val="Normal"/>
    <w:rsid w:val="00BB3A59"/>
    <w:pPr>
      <w:spacing w:before="100" w:beforeAutospacing="1" w:after="100" w:afterAutospacing="1" w:line="240" w:lineRule="auto"/>
    </w:pPr>
    <w:rPr>
      <w:rFonts w:ascii="Times New Roman" w:eastAsia="Times New Roman" w:hAnsi="Times New Roman"/>
      <w:sz w:val="24"/>
      <w:szCs w:val="24"/>
      <w:lang w:eastAsia="lt-LT"/>
    </w:rPr>
  </w:style>
  <w:style w:type="paragraph" w:styleId="TOCHeading">
    <w:name w:val="TOC Heading"/>
    <w:basedOn w:val="Heading1"/>
    <w:next w:val="Normal"/>
    <w:uiPriority w:val="39"/>
    <w:unhideWhenUsed/>
    <w:qFormat/>
    <w:rsid w:val="00BB3A59"/>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rsid w:val="00BB3A59"/>
    <w:pPr>
      <w:tabs>
        <w:tab w:val="right" w:leader="dot" w:pos="10206"/>
      </w:tabs>
      <w:spacing w:after="0"/>
      <w:ind w:right="566"/>
      <w:jc w:val="both"/>
    </w:pPr>
    <w:rPr>
      <w:rFonts w:ascii="Times New Roman" w:hAnsi="Times New Roman"/>
    </w:rPr>
  </w:style>
  <w:style w:type="character" w:styleId="CommentReference">
    <w:name w:val="annotation reference"/>
    <w:uiPriority w:val="99"/>
    <w:unhideWhenUsed/>
    <w:rsid w:val="00BB3A59"/>
    <w:rPr>
      <w:sz w:val="16"/>
      <w:szCs w:val="16"/>
    </w:rPr>
  </w:style>
  <w:style w:type="paragraph" w:styleId="CommentText">
    <w:name w:val="annotation text"/>
    <w:basedOn w:val="Normal"/>
    <w:link w:val="CommentTextChar"/>
    <w:uiPriority w:val="99"/>
    <w:unhideWhenUsed/>
    <w:rsid w:val="00BB3A59"/>
    <w:rPr>
      <w:sz w:val="20"/>
      <w:szCs w:val="20"/>
    </w:rPr>
  </w:style>
  <w:style w:type="character" w:customStyle="1" w:styleId="CommentTextChar">
    <w:name w:val="Comment Text Char"/>
    <w:basedOn w:val="DefaultParagraphFont"/>
    <w:link w:val="CommentText"/>
    <w:uiPriority w:val="99"/>
    <w:rsid w:val="00BB3A59"/>
    <w:rPr>
      <w:rFonts w:ascii="Calibri" w:eastAsia="Calibri" w:hAnsi="Calibri" w:cs="Times New Roman"/>
      <w:sz w:val="20"/>
      <w:szCs w:val="20"/>
    </w:rPr>
  </w:style>
  <w:style w:type="paragraph" w:styleId="BalloonText">
    <w:name w:val="Balloon Text"/>
    <w:basedOn w:val="Normal"/>
    <w:link w:val="BalloonTextChar"/>
    <w:rsid w:val="00BB3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3A59"/>
    <w:rPr>
      <w:rFonts w:ascii="Tahoma" w:eastAsia="Calibri" w:hAnsi="Tahoma" w:cs="Tahoma"/>
      <w:sz w:val="16"/>
      <w:szCs w:val="16"/>
    </w:rPr>
  </w:style>
  <w:style w:type="paragraph" w:customStyle="1" w:styleId="Linija">
    <w:name w:val="Linija"/>
    <w:basedOn w:val="Normal"/>
    <w:rsid w:val="00BB3A59"/>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paragraph" w:customStyle="1" w:styleId="CentrBoldm0">
    <w:name w:val="CentrBoldm"/>
    <w:basedOn w:val="Normal"/>
    <w:rsid w:val="00BB3A59"/>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ListParagraph">
    <w:name w:val="List Paragraph"/>
    <w:basedOn w:val="Normal"/>
    <w:uiPriority w:val="34"/>
    <w:qFormat/>
    <w:rsid w:val="00BB3A59"/>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Normal"/>
    <w:rsid w:val="00BB3A59"/>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Times New Roman" w:hAnsi="Times New Roman"/>
      <w:color w:val="000000"/>
      <w:sz w:val="20"/>
      <w:szCs w:val="20"/>
    </w:rPr>
  </w:style>
  <w:style w:type="paragraph" w:customStyle="1" w:styleId="NumPar1">
    <w:name w:val="NumPar 1"/>
    <w:basedOn w:val="Normal"/>
    <w:next w:val="Normal"/>
    <w:rsid w:val="00BB3A59"/>
    <w:pPr>
      <w:tabs>
        <w:tab w:val="num" w:pos="360"/>
      </w:tabs>
      <w:spacing w:before="120" w:after="120" w:line="240" w:lineRule="auto"/>
      <w:jc w:val="both"/>
    </w:pPr>
    <w:rPr>
      <w:rFonts w:ascii="Times New Roman" w:eastAsia="Times New Roman" w:hAnsi="Times New Roman"/>
      <w:sz w:val="24"/>
      <w:szCs w:val="20"/>
    </w:rPr>
  </w:style>
  <w:style w:type="paragraph" w:customStyle="1" w:styleId="ISTATYMAS">
    <w:name w:val="ISTATYMAS"/>
    <w:basedOn w:val="Normal"/>
    <w:rsid w:val="00BB3A59"/>
    <w:pPr>
      <w:keepLines/>
      <w:suppressAutoHyphens/>
      <w:autoSpaceDE w:val="0"/>
      <w:autoSpaceDN w:val="0"/>
      <w:adjustRightInd w:val="0"/>
      <w:spacing w:after="0" w:line="288" w:lineRule="auto"/>
      <w:jc w:val="center"/>
    </w:pPr>
    <w:rPr>
      <w:rFonts w:ascii="Times New Roman" w:eastAsia="Times New Roman" w:hAnsi="Times New Roman"/>
      <w:color w:val="000000"/>
      <w:sz w:val="20"/>
      <w:szCs w:val="20"/>
      <w:lang w:val="en-US" w:eastAsia="lt-LT"/>
    </w:rPr>
  </w:style>
  <w:style w:type="paragraph" w:styleId="TOC3">
    <w:name w:val="toc 3"/>
    <w:basedOn w:val="Normal"/>
    <w:next w:val="Normal"/>
    <w:autoRedefine/>
    <w:uiPriority w:val="39"/>
    <w:rsid w:val="00BB3A59"/>
    <w:pPr>
      <w:ind w:left="440"/>
    </w:pPr>
  </w:style>
  <w:style w:type="paragraph" w:styleId="CommentSubject">
    <w:name w:val="annotation subject"/>
    <w:basedOn w:val="CommentText"/>
    <w:next w:val="CommentText"/>
    <w:link w:val="CommentSubjectChar"/>
    <w:rsid w:val="00BB3A59"/>
    <w:rPr>
      <w:b/>
      <w:bCs/>
    </w:rPr>
  </w:style>
  <w:style w:type="character" w:customStyle="1" w:styleId="CommentSubjectChar">
    <w:name w:val="Comment Subject Char"/>
    <w:basedOn w:val="CommentTextChar"/>
    <w:link w:val="CommentSubject"/>
    <w:rsid w:val="00BB3A59"/>
    <w:rPr>
      <w:rFonts w:ascii="Calibri" w:eastAsia="Calibri" w:hAnsi="Calibri" w:cs="Times New Roman"/>
      <w:b/>
      <w:bCs/>
      <w:sz w:val="20"/>
      <w:szCs w:val="20"/>
    </w:rPr>
  </w:style>
  <w:style w:type="character" w:styleId="FollowedHyperlink">
    <w:name w:val="FollowedHyperlink"/>
    <w:basedOn w:val="DefaultParagraphFont"/>
    <w:rsid w:val="00BB3A59"/>
    <w:rPr>
      <w:color w:val="954F72" w:themeColor="followedHyperlink"/>
      <w:u w:val="single"/>
    </w:rPr>
  </w:style>
  <w:style w:type="table" w:styleId="TableGrid">
    <w:name w:val="Table Grid"/>
    <w:basedOn w:val="TableNormal"/>
    <w:uiPriority w:val="39"/>
    <w:rsid w:val="00BB3A5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B3A59"/>
    <w:pPr>
      <w:spacing w:line="240" w:lineRule="auto"/>
    </w:pPr>
    <w:rPr>
      <w:b/>
      <w:bCs/>
      <w:color w:val="5B9BD5" w:themeColor="accent1"/>
      <w:sz w:val="18"/>
      <w:szCs w:val="18"/>
    </w:rPr>
  </w:style>
  <w:style w:type="paragraph" w:customStyle="1" w:styleId="Default">
    <w:name w:val="Default"/>
    <w:rsid w:val="00BB3A5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0">
    <w:name w:val="Body Text"/>
    <w:basedOn w:val="Normal"/>
    <w:link w:val="BodyTextChar"/>
    <w:rsid w:val="00BB3A59"/>
    <w:pPr>
      <w:spacing w:after="120" w:line="240" w:lineRule="auto"/>
    </w:pPr>
    <w:rPr>
      <w:rFonts w:ascii="Times New Roman" w:eastAsia="Times New Roman" w:hAnsi="Times New Roman"/>
      <w:sz w:val="24"/>
      <w:szCs w:val="20"/>
      <w:lang w:eastAsia="lt-LT"/>
    </w:rPr>
  </w:style>
  <w:style w:type="character" w:customStyle="1" w:styleId="BodyTextChar">
    <w:name w:val="Body Text Char"/>
    <w:basedOn w:val="DefaultParagraphFont"/>
    <w:link w:val="BodyText0"/>
    <w:rsid w:val="00BB3A59"/>
    <w:rPr>
      <w:rFonts w:ascii="Times New Roman" w:eastAsia="Times New Roman" w:hAnsi="Times New Roman" w:cs="Times New Roman"/>
      <w:sz w:val="24"/>
      <w:szCs w:val="20"/>
      <w:lang w:eastAsia="lt-LT"/>
    </w:rPr>
  </w:style>
  <w:style w:type="paragraph" w:styleId="FootnoteText">
    <w:name w:val="footnote text"/>
    <w:basedOn w:val="Normal"/>
    <w:link w:val="FootnoteTextChar"/>
    <w:uiPriority w:val="99"/>
    <w:semiHidden/>
    <w:unhideWhenUsed/>
    <w:rsid w:val="00914D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DD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14DDC"/>
    <w:rPr>
      <w:vertAlign w:val="superscript"/>
    </w:rPr>
  </w:style>
  <w:style w:type="paragraph" w:styleId="Revision">
    <w:name w:val="Revision"/>
    <w:hidden/>
    <w:uiPriority w:val="99"/>
    <w:semiHidden/>
    <w:rsid w:val="00FD0F7D"/>
    <w:pPr>
      <w:spacing w:after="0" w:line="240" w:lineRule="auto"/>
    </w:pPr>
    <w:rPr>
      <w:rFonts w:ascii="Calibri" w:eastAsia="Calibri" w:hAnsi="Calibri" w:cs="Times New Roman"/>
    </w:rPr>
  </w:style>
  <w:style w:type="character" w:customStyle="1" w:styleId="Neapdorotaspaminjimas1">
    <w:name w:val="Neapdorotas paminėjimas1"/>
    <w:basedOn w:val="DefaultParagraphFont"/>
    <w:uiPriority w:val="99"/>
    <w:semiHidden/>
    <w:unhideWhenUsed/>
    <w:rsid w:val="00E508F6"/>
    <w:rPr>
      <w:color w:val="808080"/>
      <w:shd w:val="clear" w:color="auto" w:fill="E6E6E6"/>
    </w:rPr>
  </w:style>
  <w:style w:type="character" w:customStyle="1" w:styleId="Heading2Char">
    <w:name w:val="Heading 2 Char"/>
    <w:basedOn w:val="DefaultParagraphFont"/>
    <w:link w:val="Heading2"/>
    <w:uiPriority w:val="9"/>
    <w:rsid w:val="00522D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16">
      <w:bodyDiv w:val="1"/>
      <w:marLeft w:val="0"/>
      <w:marRight w:val="0"/>
      <w:marTop w:val="0"/>
      <w:marBottom w:val="0"/>
      <w:divBdr>
        <w:top w:val="none" w:sz="0" w:space="0" w:color="auto"/>
        <w:left w:val="none" w:sz="0" w:space="0" w:color="auto"/>
        <w:bottom w:val="none" w:sz="0" w:space="0" w:color="auto"/>
        <w:right w:val="none" w:sz="0" w:space="0" w:color="auto"/>
      </w:divBdr>
    </w:div>
    <w:div w:id="985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59ab8960b23e11e7afdadfc0e4460d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A4E1-55BC-45FC-AEF4-D8564703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3794</Words>
  <Characters>21628</Characters>
  <Application>Microsoft Office Word</Application>
  <DocSecurity>0</DocSecurity>
  <Lines>180</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Pavlovienė</dc:creator>
  <cp:keywords/>
  <dc:description/>
  <cp:lastModifiedBy>Jolita Balandyte</cp:lastModifiedBy>
  <cp:revision>9</cp:revision>
  <cp:lastPrinted>2018-01-29T11:32:00Z</cp:lastPrinted>
  <dcterms:created xsi:type="dcterms:W3CDTF">2019-07-23T13:38:00Z</dcterms:created>
  <dcterms:modified xsi:type="dcterms:W3CDTF">2021-02-03T16:05:00Z</dcterms:modified>
</cp:coreProperties>
</file>